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1DEC7" w14:textId="598998E0" w:rsidR="00FE683A" w:rsidRPr="002F5B75" w:rsidRDefault="00D43F55" w:rsidP="008146AD">
      <w:pPr>
        <w:keepNext/>
        <w:jc w:val="center"/>
        <w:outlineLvl w:val="0"/>
        <w:rPr>
          <w:rFonts w:ascii="Garamond" w:eastAsia="Times New Roman" w:hAnsi="Garamond"/>
          <w:b/>
          <w:bCs/>
          <w:smallCaps/>
          <w:kern w:val="32"/>
          <w:sz w:val="32"/>
          <w:szCs w:val="32"/>
        </w:rPr>
      </w:pPr>
      <w:proofErr w:type="spellStart"/>
      <w:r>
        <w:rPr>
          <w:rFonts w:ascii="Garamond" w:eastAsia="Times New Roman" w:hAnsi="Garamond"/>
          <w:b/>
          <w:bCs/>
          <w:smallCaps/>
          <w:kern w:val="32"/>
          <w:sz w:val="32"/>
          <w:szCs w:val="32"/>
        </w:rPr>
        <w:t>Pyar</w:t>
      </w:r>
      <w:proofErr w:type="spellEnd"/>
      <w:r>
        <w:rPr>
          <w:rFonts w:ascii="Garamond" w:eastAsia="Times New Roman" w:hAnsi="Garamond"/>
          <w:b/>
          <w:bCs/>
          <w:smallCaps/>
          <w:kern w:val="32"/>
          <w:sz w:val="32"/>
          <w:szCs w:val="32"/>
        </w:rPr>
        <w:t xml:space="preserve"> J. Seth</w:t>
      </w:r>
    </w:p>
    <w:p w14:paraId="09DC53EF" w14:textId="0EBABAE5" w:rsidR="00FE683A" w:rsidRPr="002F5B75" w:rsidRDefault="00750E79" w:rsidP="008146AD">
      <w:pPr>
        <w:jc w:val="center"/>
        <w:rPr>
          <w:rFonts w:ascii="Garamond" w:hAnsi="Garamond"/>
          <w:sz w:val="22"/>
          <w:szCs w:val="22"/>
        </w:rPr>
      </w:pPr>
      <w:r w:rsidRPr="002F5B75">
        <w:rPr>
          <w:rFonts w:ascii="Garamond" w:hAnsi="Garamond"/>
          <w:color w:val="000000"/>
          <w:sz w:val="22"/>
          <w:szCs w:val="22"/>
        </w:rPr>
        <w:t>University of Notre Dame</w:t>
      </w:r>
    </w:p>
    <w:p w14:paraId="69303631" w14:textId="3DECE757" w:rsidR="00750E79" w:rsidRPr="00D43F55" w:rsidRDefault="00750E79" w:rsidP="00D43F55">
      <w:pPr>
        <w:jc w:val="center"/>
        <w:rPr>
          <w:rFonts w:ascii="Garamond" w:hAnsi="Garamond"/>
          <w:sz w:val="22"/>
          <w:szCs w:val="22"/>
        </w:rPr>
      </w:pPr>
      <w:r w:rsidRPr="002F5B75">
        <w:rPr>
          <w:rFonts w:ascii="Garamond" w:hAnsi="Garamond"/>
          <w:sz w:val="22"/>
          <w:szCs w:val="22"/>
        </w:rPr>
        <w:t>Department of Africana Studies</w:t>
      </w:r>
    </w:p>
    <w:p w14:paraId="76933B4F" w14:textId="153B3E69" w:rsidR="008146AD" w:rsidRPr="002F5B75" w:rsidRDefault="008146AD" w:rsidP="008146AD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2F5B75">
        <w:rPr>
          <w:rFonts w:ascii="Garamond" w:hAnsi="Garamond"/>
          <w:sz w:val="22"/>
          <w:szCs w:val="22"/>
        </w:rPr>
        <w:t xml:space="preserve">E-mail: </w:t>
      </w:r>
      <w:hyperlink r:id="rId6" w:history="1">
        <w:r w:rsidR="00D43F55" w:rsidRPr="001408E3">
          <w:rPr>
            <w:rStyle w:val="Hyperlink"/>
            <w:rFonts w:ascii="Garamond" w:hAnsi="Garamond"/>
            <w:sz w:val="22"/>
            <w:szCs w:val="22"/>
          </w:rPr>
          <w:t>pseth@nd.edu</w:t>
        </w:r>
      </w:hyperlink>
      <w:r w:rsidR="00D43F55">
        <w:rPr>
          <w:rFonts w:ascii="Garamond" w:hAnsi="Garamond"/>
          <w:sz w:val="22"/>
          <w:szCs w:val="22"/>
        </w:rPr>
        <w:t xml:space="preserve"> </w:t>
      </w:r>
    </w:p>
    <w:p w14:paraId="09573C3D" w14:textId="29B97519" w:rsidR="0055535C" w:rsidRPr="002F5B75" w:rsidRDefault="0055535C" w:rsidP="00415B31">
      <w:pPr>
        <w:jc w:val="both"/>
        <w:rPr>
          <w:rFonts w:ascii="Garamond" w:hAnsi="Garamond"/>
          <w:b/>
          <w:color w:val="000000"/>
          <w:sz w:val="22"/>
          <w:szCs w:val="22"/>
        </w:rPr>
      </w:pPr>
      <w:r w:rsidRPr="002F5B75">
        <w:rPr>
          <w:rFonts w:ascii="Garamond" w:hAnsi="Garamond"/>
          <w:b/>
          <w:color w:val="000000"/>
          <w:sz w:val="22"/>
          <w:szCs w:val="22"/>
        </w:rPr>
        <w:t>________________________________________________________________________________</w:t>
      </w:r>
      <w:r w:rsidR="002D5B10" w:rsidRPr="002F5B75">
        <w:rPr>
          <w:rFonts w:ascii="Garamond" w:hAnsi="Garamond"/>
          <w:b/>
          <w:color w:val="000000"/>
          <w:sz w:val="22"/>
          <w:szCs w:val="22"/>
        </w:rPr>
        <w:t>_______</w:t>
      </w:r>
    </w:p>
    <w:p w14:paraId="72AEB16C" w14:textId="77777777" w:rsidR="008146AD" w:rsidRPr="002F5B75" w:rsidRDefault="008146AD" w:rsidP="00765F21">
      <w:pPr>
        <w:rPr>
          <w:rFonts w:ascii="Garamond" w:hAnsi="Garamond"/>
          <w:b/>
          <w:color w:val="000000"/>
          <w:sz w:val="22"/>
          <w:szCs w:val="22"/>
        </w:rPr>
      </w:pPr>
    </w:p>
    <w:p w14:paraId="32D95E18" w14:textId="4B267A00" w:rsidR="00695AF8" w:rsidRPr="002F5B75" w:rsidRDefault="00D43F55" w:rsidP="00765F21">
      <w:pPr>
        <w:rPr>
          <w:rFonts w:ascii="Garamond" w:hAnsi="Garamond"/>
          <w:b/>
          <w:color w:val="000000"/>
          <w:sz w:val="22"/>
          <w:szCs w:val="22"/>
        </w:rPr>
      </w:pPr>
      <w:r>
        <w:rPr>
          <w:rFonts w:ascii="Garamond" w:hAnsi="Garamond"/>
          <w:b/>
          <w:color w:val="000000"/>
          <w:sz w:val="22"/>
          <w:szCs w:val="22"/>
        </w:rPr>
        <w:t>EMPLOYMENT</w:t>
      </w:r>
    </w:p>
    <w:p w14:paraId="7DA9B8E4" w14:textId="01955FE5" w:rsidR="00D43F55" w:rsidRDefault="00750E79" w:rsidP="00750E79">
      <w:pPr>
        <w:overflowPunct/>
        <w:autoSpaceDE/>
        <w:autoSpaceDN/>
        <w:adjustRightInd/>
        <w:ind w:left="1440" w:hanging="1440"/>
        <w:textAlignment w:val="auto"/>
        <w:rPr>
          <w:rFonts w:ascii="Garamond" w:hAnsi="Garamond"/>
          <w:bCs/>
          <w:sz w:val="22"/>
          <w:szCs w:val="22"/>
          <w:lang w:val="en-GB"/>
        </w:rPr>
      </w:pPr>
      <w:r w:rsidRPr="00D43F55">
        <w:rPr>
          <w:rFonts w:ascii="Garamond" w:hAnsi="Garamond"/>
          <w:bCs/>
          <w:sz w:val="22"/>
          <w:szCs w:val="22"/>
          <w:lang w:val="en-GB"/>
        </w:rPr>
        <w:t>202</w:t>
      </w:r>
      <w:r w:rsidR="00D43F55" w:rsidRPr="00D43F55">
        <w:rPr>
          <w:rFonts w:ascii="Garamond" w:hAnsi="Garamond"/>
          <w:bCs/>
          <w:sz w:val="22"/>
          <w:szCs w:val="22"/>
          <w:lang w:val="en-GB"/>
        </w:rPr>
        <w:t>5</w:t>
      </w:r>
      <w:r w:rsidRPr="00D43F55">
        <w:rPr>
          <w:rFonts w:ascii="Garamond" w:hAnsi="Garamond"/>
          <w:bCs/>
          <w:sz w:val="22"/>
          <w:szCs w:val="22"/>
          <w:lang w:val="en-GB"/>
        </w:rPr>
        <w:t>-Present</w:t>
      </w:r>
      <w:r w:rsidRPr="00D43F55">
        <w:rPr>
          <w:rFonts w:ascii="Garamond" w:hAnsi="Garamond"/>
          <w:bCs/>
          <w:sz w:val="22"/>
          <w:szCs w:val="22"/>
          <w:lang w:val="en-GB"/>
        </w:rPr>
        <w:tab/>
      </w:r>
      <w:r w:rsidR="00D43F55">
        <w:rPr>
          <w:rFonts w:ascii="Garamond" w:eastAsia="Times New Roman" w:hAnsi="Garamond"/>
          <w:sz w:val="22"/>
          <w:szCs w:val="22"/>
        </w:rPr>
        <w:t xml:space="preserve">Assistant Professor of </w:t>
      </w:r>
      <w:r w:rsidRPr="00D43F55">
        <w:rPr>
          <w:rFonts w:ascii="Garamond" w:eastAsia="Times New Roman" w:hAnsi="Garamond"/>
          <w:sz w:val="22"/>
          <w:szCs w:val="22"/>
        </w:rPr>
        <w:t xml:space="preserve">Africana Studies, </w:t>
      </w:r>
      <w:r w:rsidRPr="00D43F55">
        <w:rPr>
          <w:rFonts w:ascii="Garamond" w:hAnsi="Garamond"/>
          <w:bCs/>
          <w:sz w:val="22"/>
          <w:szCs w:val="22"/>
          <w:lang w:val="en-GB"/>
        </w:rPr>
        <w:t>University of Notre Dame</w:t>
      </w:r>
      <w:r w:rsidR="00D43F55">
        <w:rPr>
          <w:rFonts w:ascii="Garamond" w:hAnsi="Garamond"/>
          <w:bCs/>
          <w:sz w:val="22"/>
          <w:szCs w:val="22"/>
          <w:lang w:val="en-GB"/>
        </w:rPr>
        <w:t xml:space="preserve"> </w:t>
      </w:r>
    </w:p>
    <w:p w14:paraId="52608CBA" w14:textId="77777777" w:rsidR="00D43F55" w:rsidRDefault="00D43F55" w:rsidP="00750E79">
      <w:pPr>
        <w:overflowPunct/>
        <w:autoSpaceDE/>
        <w:autoSpaceDN/>
        <w:adjustRightInd/>
        <w:ind w:left="1440" w:hanging="1440"/>
        <w:textAlignment w:val="auto"/>
        <w:rPr>
          <w:rFonts w:ascii="Garamond" w:hAnsi="Garamond"/>
          <w:bCs/>
          <w:sz w:val="22"/>
          <w:szCs w:val="22"/>
          <w:lang w:val="en-GB"/>
        </w:rPr>
      </w:pPr>
      <w:r>
        <w:rPr>
          <w:rFonts w:ascii="Garamond" w:hAnsi="Garamond"/>
          <w:bCs/>
          <w:sz w:val="22"/>
          <w:szCs w:val="22"/>
          <w:lang w:val="en-GB"/>
        </w:rPr>
        <w:tab/>
        <w:t xml:space="preserve">Concurrent: Film, Television, and Theatre </w:t>
      </w:r>
    </w:p>
    <w:p w14:paraId="355F2975" w14:textId="5F295941" w:rsidR="00D43F55" w:rsidRDefault="00D43F55" w:rsidP="003D16CD">
      <w:pPr>
        <w:overflowPunct/>
        <w:autoSpaceDE/>
        <w:autoSpaceDN/>
        <w:adjustRightInd/>
        <w:ind w:left="1440" w:hanging="1440"/>
        <w:textAlignment w:val="auto"/>
        <w:rPr>
          <w:rFonts w:ascii="Garamond" w:hAnsi="Garamond"/>
          <w:bCs/>
          <w:sz w:val="22"/>
          <w:szCs w:val="22"/>
          <w:lang w:val="en-GB"/>
        </w:rPr>
      </w:pPr>
      <w:r>
        <w:rPr>
          <w:rFonts w:ascii="Garamond" w:hAnsi="Garamond"/>
          <w:bCs/>
          <w:sz w:val="22"/>
          <w:szCs w:val="22"/>
          <w:lang w:val="en-GB"/>
        </w:rPr>
        <w:tab/>
        <w:t>Affiliate: Gender Studies; Health, Humanities and Society</w:t>
      </w:r>
      <w:r w:rsidR="00160C6F">
        <w:rPr>
          <w:rFonts w:ascii="Garamond" w:hAnsi="Garamond"/>
          <w:bCs/>
          <w:sz w:val="22"/>
          <w:szCs w:val="22"/>
          <w:lang w:val="en-GB"/>
        </w:rPr>
        <w:t xml:space="preserve"> </w:t>
      </w:r>
    </w:p>
    <w:p w14:paraId="42E19947" w14:textId="77777777" w:rsidR="003D16CD" w:rsidRPr="00D43F55" w:rsidRDefault="003D16CD" w:rsidP="003D16CD">
      <w:pPr>
        <w:overflowPunct/>
        <w:autoSpaceDE/>
        <w:autoSpaceDN/>
        <w:adjustRightInd/>
        <w:textAlignment w:val="auto"/>
        <w:rPr>
          <w:rFonts w:ascii="Garamond" w:hAnsi="Garamond"/>
          <w:bCs/>
          <w:sz w:val="22"/>
          <w:szCs w:val="22"/>
          <w:lang w:val="en-GB"/>
        </w:rPr>
      </w:pPr>
    </w:p>
    <w:p w14:paraId="7D4E89B1" w14:textId="064A27A9" w:rsidR="00750E79" w:rsidRPr="002F5B75" w:rsidRDefault="00D43F55" w:rsidP="00D43F55">
      <w:pPr>
        <w:overflowPunct/>
        <w:autoSpaceDE/>
        <w:autoSpaceDN/>
        <w:adjustRightInd/>
        <w:textAlignment w:val="auto"/>
        <w:rPr>
          <w:rFonts w:ascii="Garamond" w:eastAsia="Times New Roman" w:hAnsi="Garamond"/>
          <w:sz w:val="24"/>
          <w:szCs w:val="24"/>
        </w:rPr>
      </w:pPr>
      <w:r w:rsidRPr="00D43F55">
        <w:rPr>
          <w:rFonts w:ascii="Garamond" w:hAnsi="Garamond"/>
          <w:bCs/>
          <w:sz w:val="22"/>
          <w:szCs w:val="22"/>
          <w:lang w:val="en-GB"/>
        </w:rPr>
        <w:t>2024-2025</w:t>
      </w:r>
      <w:r w:rsidRPr="00D43F55">
        <w:rPr>
          <w:rFonts w:ascii="Garamond" w:hAnsi="Garamond"/>
          <w:bCs/>
          <w:sz w:val="22"/>
          <w:szCs w:val="22"/>
          <w:lang w:val="en-GB"/>
        </w:rPr>
        <w:tab/>
        <w:t>Postdoctoral Research Associate, University of Notre Dame</w:t>
      </w:r>
      <w:r>
        <w:rPr>
          <w:rFonts w:ascii="Garamond" w:hAnsi="Garamond"/>
          <w:bCs/>
          <w:sz w:val="22"/>
          <w:szCs w:val="22"/>
          <w:lang w:val="en-GB"/>
        </w:rPr>
        <w:t xml:space="preserve"> </w:t>
      </w:r>
      <w:r>
        <w:rPr>
          <w:rFonts w:ascii="Garamond" w:hAnsi="Garamond"/>
          <w:bCs/>
          <w:sz w:val="22"/>
          <w:szCs w:val="22"/>
          <w:lang w:val="en-GB"/>
        </w:rPr>
        <w:tab/>
      </w:r>
    </w:p>
    <w:p w14:paraId="7517DE18" w14:textId="77777777" w:rsidR="007F1D2A" w:rsidRPr="002F5B75" w:rsidRDefault="007F1D2A" w:rsidP="00765F21">
      <w:pPr>
        <w:rPr>
          <w:rFonts w:ascii="Garamond" w:hAnsi="Garamond"/>
          <w:b/>
          <w:bCs/>
          <w:sz w:val="22"/>
          <w:szCs w:val="22"/>
          <w:lang w:val="en-GB"/>
        </w:rPr>
      </w:pPr>
    </w:p>
    <w:p w14:paraId="2FB03E53" w14:textId="77777777" w:rsidR="004D79DA" w:rsidRPr="002F5B75" w:rsidRDefault="00711823" w:rsidP="00765F21">
      <w:pPr>
        <w:rPr>
          <w:rFonts w:ascii="Garamond" w:hAnsi="Garamond"/>
          <w:b/>
          <w:bCs/>
          <w:sz w:val="22"/>
          <w:szCs w:val="22"/>
          <w:lang w:val="en-GB"/>
        </w:rPr>
      </w:pPr>
      <w:r w:rsidRPr="002F5B75">
        <w:rPr>
          <w:rFonts w:ascii="Garamond" w:hAnsi="Garamond"/>
          <w:b/>
          <w:bCs/>
          <w:sz w:val="22"/>
          <w:szCs w:val="22"/>
          <w:lang w:val="en-GB"/>
        </w:rPr>
        <w:t>E</w:t>
      </w:r>
      <w:r w:rsidR="00E47B61" w:rsidRPr="002F5B75">
        <w:rPr>
          <w:rFonts w:ascii="Garamond" w:hAnsi="Garamond"/>
          <w:b/>
          <w:bCs/>
          <w:sz w:val="22"/>
          <w:szCs w:val="22"/>
          <w:lang w:val="en-GB"/>
        </w:rPr>
        <w:t>DUCATION</w:t>
      </w:r>
    </w:p>
    <w:p w14:paraId="580E3ECF" w14:textId="77777777" w:rsidR="00D43F55" w:rsidRDefault="00700744" w:rsidP="00FD7E56">
      <w:pPr>
        <w:rPr>
          <w:rFonts w:ascii="Garamond" w:hAnsi="Garamond"/>
          <w:bCs/>
          <w:sz w:val="22"/>
          <w:szCs w:val="22"/>
          <w:lang w:val="en-GB"/>
        </w:rPr>
      </w:pPr>
      <w:r w:rsidRPr="002F5B75">
        <w:rPr>
          <w:rFonts w:ascii="Garamond" w:hAnsi="Garamond"/>
          <w:bCs/>
          <w:sz w:val="22"/>
          <w:szCs w:val="22"/>
          <w:lang w:val="en-GB"/>
        </w:rPr>
        <w:t>20</w:t>
      </w:r>
      <w:r w:rsidR="00D43F55">
        <w:rPr>
          <w:rFonts w:ascii="Garamond" w:hAnsi="Garamond"/>
          <w:bCs/>
          <w:sz w:val="22"/>
          <w:szCs w:val="22"/>
          <w:lang w:val="en-GB"/>
        </w:rPr>
        <w:t>24</w:t>
      </w:r>
      <w:r w:rsidRPr="002F5B75">
        <w:rPr>
          <w:rFonts w:ascii="Garamond" w:hAnsi="Garamond"/>
          <w:bCs/>
          <w:sz w:val="22"/>
          <w:szCs w:val="22"/>
          <w:lang w:val="en-GB"/>
        </w:rPr>
        <w:t xml:space="preserve"> </w:t>
      </w:r>
      <w:r w:rsidRPr="002F5B75">
        <w:rPr>
          <w:rFonts w:ascii="Garamond" w:hAnsi="Garamond"/>
          <w:bCs/>
          <w:sz w:val="22"/>
          <w:szCs w:val="22"/>
          <w:lang w:val="en-GB"/>
        </w:rPr>
        <w:tab/>
      </w:r>
      <w:r w:rsidR="00D43F55">
        <w:rPr>
          <w:rFonts w:ascii="Garamond" w:hAnsi="Garamond"/>
          <w:bCs/>
          <w:sz w:val="22"/>
          <w:szCs w:val="22"/>
          <w:lang w:val="en-GB"/>
        </w:rPr>
        <w:tab/>
      </w:r>
      <w:r w:rsidR="004D0FC0" w:rsidRPr="002F5B75">
        <w:rPr>
          <w:rFonts w:ascii="Garamond" w:hAnsi="Garamond"/>
          <w:bCs/>
          <w:sz w:val="22"/>
          <w:szCs w:val="22"/>
          <w:lang w:val="en-GB"/>
        </w:rPr>
        <w:t>Ph</w:t>
      </w:r>
      <w:r w:rsidR="00D43F55">
        <w:rPr>
          <w:rFonts w:ascii="Garamond" w:hAnsi="Garamond"/>
          <w:bCs/>
          <w:sz w:val="22"/>
          <w:szCs w:val="22"/>
          <w:lang w:val="en-GB"/>
        </w:rPr>
        <w:t>D, Anthropology &amp; Political Science, Johns Hopkins University</w:t>
      </w:r>
    </w:p>
    <w:p w14:paraId="7B81C72D" w14:textId="5AE2B633" w:rsidR="00D43F55" w:rsidRPr="002F5B75" w:rsidRDefault="00D43F55" w:rsidP="00FD7E56">
      <w:pPr>
        <w:rPr>
          <w:rFonts w:ascii="Garamond" w:hAnsi="Garamond"/>
          <w:bCs/>
          <w:sz w:val="22"/>
          <w:szCs w:val="22"/>
          <w:lang w:val="en-GB"/>
        </w:rPr>
      </w:pPr>
      <w:r>
        <w:rPr>
          <w:rFonts w:ascii="Garamond" w:hAnsi="Garamond"/>
          <w:bCs/>
          <w:sz w:val="22"/>
          <w:szCs w:val="22"/>
          <w:lang w:val="en-GB"/>
        </w:rPr>
        <w:tab/>
      </w:r>
      <w:r>
        <w:rPr>
          <w:rFonts w:ascii="Garamond" w:hAnsi="Garamond"/>
          <w:bCs/>
          <w:sz w:val="22"/>
          <w:szCs w:val="22"/>
          <w:lang w:val="en-GB"/>
        </w:rPr>
        <w:tab/>
        <w:t xml:space="preserve">Graduate Fellow, Center for Medical Humanities &amp; Social Medicine   </w:t>
      </w:r>
    </w:p>
    <w:p w14:paraId="21A87418" w14:textId="1D4B4755" w:rsidR="00D43F55" w:rsidRPr="002F5B75" w:rsidRDefault="00700744" w:rsidP="00FD7E56">
      <w:pPr>
        <w:rPr>
          <w:rFonts w:ascii="Garamond" w:eastAsia="Calibri" w:hAnsi="Garamond"/>
          <w:sz w:val="22"/>
          <w:szCs w:val="22"/>
        </w:rPr>
      </w:pPr>
      <w:r w:rsidRPr="002F5B75">
        <w:rPr>
          <w:rFonts w:ascii="Garamond" w:eastAsia="Calibri" w:hAnsi="Garamond"/>
          <w:sz w:val="22"/>
          <w:szCs w:val="22"/>
        </w:rPr>
        <w:t>20</w:t>
      </w:r>
      <w:r w:rsidR="00D43F55">
        <w:rPr>
          <w:rFonts w:ascii="Garamond" w:eastAsia="Calibri" w:hAnsi="Garamond"/>
          <w:sz w:val="22"/>
          <w:szCs w:val="22"/>
        </w:rPr>
        <w:t>23</w:t>
      </w:r>
      <w:r w:rsidRPr="002F5B75">
        <w:rPr>
          <w:rFonts w:ascii="Garamond" w:eastAsia="Calibri" w:hAnsi="Garamond"/>
          <w:sz w:val="22"/>
          <w:szCs w:val="22"/>
        </w:rPr>
        <w:tab/>
      </w:r>
      <w:r w:rsidR="00D43F55">
        <w:rPr>
          <w:rFonts w:ascii="Garamond" w:eastAsia="Calibri" w:hAnsi="Garamond"/>
          <w:sz w:val="22"/>
          <w:szCs w:val="22"/>
        </w:rPr>
        <w:tab/>
        <w:t xml:space="preserve">Visiting Research Scholar, History of Medicine, King’s College London  </w:t>
      </w:r>
    </w:p>
    <w:p w14:paraId="31E16354" w14:textId="6BFC3C40" w:rsidR="00D43F55" w:rsidRDefault="00700744" w:rsidP="00D43F55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  <w:r w:rsidRPr="002F5B75">
        <w:rPr>
          <w:rFonts w:ascii="Garamond" w:eastAsia="Calibri" w:hAnsi="Garamond"/>
          <w:sz w:val="22"/>
          <w:szCs w:val="22"/>
        </w:rPr>
        <w:t>20</w:t>
      </w:r>
      <w:r w:rsidR="00D43F55">
        <w:rPr>
          <w:rFonts w:ascii="Garamond" w:eastAsia="Calibri" w:hAnsi="Garamond"/>
          <w:sz w:val="22"/>
          <w:szCs w:val="22"/>
        </w:rPr>
        <w:t>22</w:t>
      </w:r>
      <w:r w:rsidRPr="002F5B75">
        <w:rPr>
          <w:rFonts w:ascii="Garamond" w:eastAsia="Calibri" w:hAnsi="Garamond"/>
          <w:sz w:val="22"/>
          <w:szCs w:val="22"/>
        </w:rPr>
        <w:tab/>
      </w:r>
      <w:r w:rsidR="00D43F55">
        <w:rPr>
          <w:rFonts w:ascii="Garamond" w:eastAsia="MS Mincho" w:hAnsi="Garamond"/>
          <w:bCs/>
          <w:sz w:val="22"/>
          <w:szCs w:val="22"/>
          <w:lang w:val="en-GB" w:eastAsia="ja-JP"/>
        </w:rPr>
        <w:tab/>
        <w:t xml:space="preserve">MA, Medical Anthropology, Johns Hopkins University </w:t>
      </w:r>
    </w:p>
    <w:p w14:paraId="2662071B" w14:textId="46A0622E" w:rsidR="00D43F55" w:rsidRDefault="00D43F55" w:rsidP="00D43F55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2022</w:t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ab/>
        <w:t xml:space="preserve">MA, Political Theory &amp; Racial Politics, Johns Hopkins University </w:t>
      </w:r>
    </w:p>
    <w:p w14:paraId="2687A550" w14:textId="77777777" w:rsidR="00904380" w:rsidRDefault="00D43F55" w:rsidP="00D43F55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2019</w:t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ab/>
        <w:t>BA, Political Science, Social Theory, Film Studies, Trinity University</w:t>
      </w:r>
    </w:p>
    <w:p w14:paraId="15C9E46A" w14:textId="3689DFA6" w:rsidR="00700744" w:rsidRDefault="00904380" w:rsidP="00700744">
      <w:pPr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ab/>
        <w:t xml:space="preserve">Magna Cum Laude </w:t>
      </w:r>
      <w:r w:rsidR="00D43F55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 </w:t>
      </w:r>
    </w:p>
    <w:p w14:paraId="0D65D034" w14:textId="77777777" w:rsidR="00904380" w:rsidRPr="00904380" w:rsidRDefault="00904380" w:rsidP="00700744">
      <w:pPr>
        <w:rPr>
          <w:rFonts w:ascii="Garamond" w:eastAsia="MS Mincho" w:hAnsi="Garamond"/>
          <w:sz w:val="22"/>
          <w:szCs w:val="22"/>
          <w:lang w:val="en-GB" w:eastAsia="ja-JP"/>
        </w:rPr>
      </w:pPr>
    </w:p>
    <w:p w14:paraId="7D4C676F" w14:textId="193CE18E" w:rsidR="00711823" w:rsidRDefault="00904380" w:rsidP="00E47B61">
      <w:pPr>
        <w:overflowPunct/>
        <w:jc w:val="both"/>
        <w:textAlignment w:val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BOOKS</w:t>
      </w:r>
    </w:p>
    <w:p w14:paraId="08BD3ACA" w14:textId="14437D7F" w:rsidR="00B400B9" w:rsidRPr="00B400B9" w:rsidRDefault="00B400B9" w:rsidP="00B400B9">
      <w:pPr>
        <w:overflowPunct/>
        <w:ind w:left="1440" w:hanging="1440"/>
        <w:textAlignment w:val="auto"/>
        <w:rPr>
          <w:rFonts w:ascii="Garamond" w:hAnsi="Garamond"/>
          <w:iCs/>
          <w:sz w:val="22"/>
          <w:szCs w:val="22"/>
        </w:rPr>
      </w:pPr>
      <w:r w:rsidRPr="002F5B75">
        <w:rPr>
          <w:rFonts w:ascii="Garamond" w:hAnsi="Garamond"/>
          <w:iCs/>
          <w:sz w:val="22"/>
          <w:szCs w:val="22"/>
        </w:rPr>
        <w:t>202</w:t>
      </w:r>
      <w:r>
        <w:rPr>
          <w:rFonts w:ascii="Garamond" w:hAnsi="Garamond"/>
          <w:iCs/>
          <w:sz w:val="22"/>
          <w:szCs w:val="22"/>
        </w:rPr>
        <w:t>7</w:t>
      </w:r>
      <w:r w:rsidRPr="002F5B75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Seth, Pyar</w:t>
      </w:r>
      <w:r w:rsidRPr="002F5B75">
        <w:rPr>
          <w:rFonts w:ascii="Garamond" w:hAnsi="Garamond"/>
          <w:i/>
          <w:sz w:val="22"/>
          <w:szCs w:val="22"/>
        </w:rPr>
        <w:t>.</w:t>
      </w:r>
      <w:r>
        <w:rPr>
          <w:rFonts w:ascii="Garamond" w:hAnsi="Garamond"/>
          <w:i/>
          <w:sz w:val="22"/>
          <w:szCs w:val="22"/>
        </w:rPr>
        <w:t xml:space="preserve"> Scripted Death: Spectral Defects and Scenes of State Violence. </w:t>
      </w:r>
      <w:r>
        <w:rPr>
          <w:rFonts w:ascii="Garamond" w:hAnsi="Garamond"/>
          <w:iCs/>
          <w:sz w:val="22"/>
          <w:szCs w:val="22"/>
        </w:rPr>
        <w:t xml:space="preserve">NYU Press. </w:t>
      </w:r>
    </w:p>
    <w:p w14:paraId="15B9B6F5" w14:textId="77777777" w:rsidR="00B400B9" w:rsidRPr="002F5B75" w:rsidRDefault="00B400B9" w:rsidP="00E47B61">
      <w:pPr>
        <w:overflowPunct/>
        <w:jc w:val="both"/>
        <w:textAlignment w:val="auto"/>
        <w:rPr>
          <w:rFonts w:ascii="Garamond" w:hAnsi="Garamond"/>
          <w:b/>
          <w:sz w:val="22"/>
          <w:szCs w:val="22"/>
        </w:rPr>
      </w:pPr>
    </w:p>
    <w:p w14:paraId="7728FE9D" w14:textId="1B319829" w:rsidR="00711823" w:rsidRDefault="00B400B9" w:rsidP="00E47B61">
      <w:pPr>
        <w:overflowPunct/>
        <w:jc w:val="both"/>
        <w:textAlignment w:val="auto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SELECTED REFEREED PUBLICATIONS</w:t>
      </w:r>
    </w:p>
    <w:p w14:paraId="22A7286D" w14:textId="7F845D9F" w:rsidR="00126733" w:rsidRPr="00126733" w:rsidRDefault="00126733" w:rsidP="00126733">
      <w:pPr>
        <w:overflowPunct/>
        <w:autoSpaceDE/>
        <w:autoSpaceDN/>
        <w:adjustRightInd/>
        <w:ind w:left="1440" w:hanging="1440"/>
        <w:textAlignment w:val="auto"/>
        <w:rPr>
          <w:rFonts w:ascii="Garamond" w:hAnsi="Garamond"/>
          <w:i/>
          <w:sz w:val="22"/>
          <w:szCs w:val="22"/>
        </w:rPr>
      </w:pPr>
      <w:r w:rsidRPr="00126733">
        <w:rPr>
          <w:rFonts w:ascii="Garamond" w:hAnsi="Garamond"/>
          <w:sz w:val="22"/>
          <w:szCs w:val="22"/>
        </w:rPr>
        <w:t>202</w:t>
      </w:r>
      <w:r w:rsidR="00220587">
        <w:rPr>
          <w:rFonts w:ascii="Garamond" w:hAnsi="Garamond"/>
          <w:sz w:val="22"/>
          <w:szCs w:val="22"/>
        </w:rPr>
        <w:t>7</w:t>
      </w:r>
      <w:r w:rsidRPr="00126733">
        <w:rPr>
          <w:rFonts w:ascii="Garamond" w:hAnsi="Garamond"/>
          <w:sz w:val="22"/>
          <w:szCs w:val="22"/>
        </w:rPr>
        <w:tab/>
        <w:t xml:space="preserve">Seth, </w:t>
      </w:r>
      <w:proofErr w:type="spellStart"/>
      <w:r w:rsidRPr="00126733">
        <w:rPr>
          <w:rFonts w:ascii="Garamond" w:hAnsi="Garamond"/>
          <w:sz w:val="22"/>
          <w:szCs w:val="22"/>
        </w:rPr>
        <w:t>Pyar</w:t>
      </w:r>
      <w:proofErr w:type="spellEnd"/>
      <w:r w:rsidRPr="00126733">
        <w:rPr>
          <w:rFonts w:ascii="Garamond" w:hAnsi="Garamond"/>
          <w:sz w:val="22"/>
          <w:szCs w:val="22"/>
        </w:rPr>
        <w:t>. “The Cartography of the Pulse: Haptic Geography and the Diasporic Intimacies of the Caribbean</w:t>
      </w:r>
      <w:r w:rsidR="00904380">
        <w:rPr>
          <w:rFonts w:ascii="Garamond" w:hAnsi="Garamond"/>
          <w:sz w:val="22"/>
          <w:szCs w:val="22"/>
        </w:rPr>
        <w:t>.</w:t>
      </w:r>
      <w:r w:rsidRPr="00126733">
        <w:rPr>
          <w:rFonts w:ascii="Garamond" w:hAnsi="Garamond"/>
          <w:sz w:val="22"/>
          <w:szCs w:val="22"/>
        </w:rPr>
        <w:t>”</w:t>
      </w:r>
      <w:r w:rsidR="00904380">
        <w:rPr>
          <w:rFonts w:ascii="Garamond" w:hAnsi="Garamond"/>
          <w:sz w:val="22"/>
          <w:szCs w:val="22"/>
        </w:rPr>
        <w:t xml:space="preserve"> </w:t>
      </w:r>
      <w:r w:rsidR="00904380" w:rsidRPr="00904380">
        <w:rPr>
          <w:rFonts w:ascii="Garamond" w:hAnsi="Garamond"/>
          <w:i/>
          <w:iCs/>
          <w:sz w:val="22"/>
          <w:szCs w:val="22"/>
        </w:rPr>
        <w:t>CENTRO</w:t>
      </w:r>
      <w:r w:rsidR="00904380">
        <w:rPr>
          <w:rFonts w:ascii="Garamond" w:hAnsi="Garamond"/>
          <w:sz w:val="22"/>
          <w:szCs w:val="22"/>
        </w:rPr>
        <w:t xml:space="preserve">. </w:t>
      </w:r>
      <w:r w:rsidRPr="00126733">
        <w:rPr>
          <w:rFonts w:ascii="Garamond" w:hAnsi="Garamond"/>
          <w:i/>
          <w:sz w:val="22"/>
          <w:szCs w:val="22"/>
        </w:rPr>
        <w:t xml:space="preserve"> </w:t>
      </w:r>
    </w:p>
    <w:p w14:paraId="69CDCFA7" w14:textId="77777777" w:rsidR="00126733" w:rsidRPr="00126733" w:rsidRDefault="00126733" w:rsidP="00126733">
      <w:pPr>
        <w:overflowPunct/>
        <w:jc w:val="both"/>
        <w:textAlignment w:val="auto"/>
        <w:rPr>
          <w:rFonts w:ascii="Garamond" w:hAnsi="Garamond"/>
          <w:bCs/>
          <w:sz w:val="22"/>
          <w:szCs w:val="22"/>
        </w:rPr>
      </w:pPr>
    </w:p>
    <w:p w14:paraId="17A42831" w14:textId="2638F60B" w:rsidR="00126733" w:rsidRPr="00600EEE" w:rsidRDefault="00126733" w:rsidP="00126733">
      <w:pPr>
        <w:overflowPunct/>
        <w:autoSpaceDE/>
        <w:autoSpaceDN/>
        <w:adjustRightInd/>
        <w:ind w:left="1440" w:hanging="1440"/>
        <w:textAlignment w:val="auto"/>
        <w:rPr>
          <w:rFonts w:ascii="Garamond" w:hAnsi="Garamond"/>
          <w:iCs/>
          <w:sz w:val="22"/>
          <w:szCs w:val="22"/>
        </w:rPr>
      </w:pPr>
      <w:r w:rsidRPr="00126733">
        <w:rPr>
          <w:rFonts w:ascii="Garamond" w:hAnsi="Garamond"/>
          <w:sz w:val="22"/>
          <w:szCs w:val="22"/>
        </w:rPr>
        <w:t>2026</w:t>
      </w:r>
      <w:r w:rsidRPr="00126733">
        <w:rPr>
          <w:rFonts w:ascii="Garamond" w:hAnsi="Garamond"/>
          <w:sz w:val="22"/>
          <w:szCs w:val="22"/>
        </w:rPr>
        <w:tab/>
        <w:t xml:space="preserve">Seth, </w:t>
      </w:r>
      <w:proofErr w:type="spellStart"/>
      <w:r w:rsidRPr="00126733">
        <w:rPr>
          <w:rFonts w:ascii="Garamond" w:hAnsi="Garamond"/>
          <w:sz w:val="22"/>
          <w:szCs w:val="22"/>
        </w:rPr>
        <w:t>Pyar</w:t>
      </w:r>
      <w:proofErr w:type="spellEnd"/>
      <w:r w:rsidRPr="00126733">
        <w:rPr>
          <w:rFonts w:ascii="Garamond" w:hAnsi="Garamond"/>
          <w:sz w:val="22"/>
          <w:szCs w:val="22"/>
        </w:rPr>
        <w:t>. “Making a Black World Audible: D’Angelo and the</w:t>
      </w:r>
      <w:r w:rsidR="005B385D">
        <w:rPr>
          <w:rFonts w:ascii="Garamond" w:hAnsi="Garamond"/>
          <w:sz w:val="22"/>
          <w:szCs w:val="22"/>
        </w:rPr>
        <w:t xml:space="preserve"> Art of Closeness</w:t>
      </w:r>
      <w:r w:rsidRPr="00126733">
        <w:rPr>
          <w:rFonts w:ascii="Garamond" w:hAnsi="Garamond"/>
          <w:sz w:val="22"/>
          <w:szCs w:val="22"/>
        </w:rPr>
        <w:t xml:space="preserve">.” </w:t>
      </w:r>
      <w:r w:rsidRPr="00126733">
        <w:rPr>
          <w:rFonts w:ascii="Garamond" w:hAnsi="Garamond"/>
          <w:i/>
          <w:sz w:val="22"/>
          <w:szCs w:val="22"/>
        </w:rPr>
        <w:t xml:space="preserve">Southern Cultures.  </w:t>
      </w:r>
    </w:p>
    <w:p w14:paraId="09E4E8A6" w14:textId="56AF6AF5" w:rsidR="00787860" w:rsidRPr="00126733" w:rsidRDefault="00787860" w:rsidP="00E47B61">
      <w:pPr>
        <w:overflowPunct/>
        <w:jc w:val="both"/>
        <w:textAlignment w:val="auto"/>
        <w:rPr>
          <w:rFonts w:ascii="Garamond" w:hAnsi="Garamond"/>
          <w:bCs/>
          <w:sz w:val="22"/>
          <w:szCs w:val="22"/>
        </w:rPr>
      </w:pPr>
    </w:p>
    <w:p w14:paraId="7ABCBF73" w14:textId="7DAB2685" w:rsidR="00711823" w:rsidRPr="00126733" w:rsidRDefault="007F1D2A" w:rsidP="00126733">
      <w:pPr>
        <w:overflowPunct/>
        <w:autoSpaceDE/>
        <w:autoSpaceDN/>
        <w:adjustRightInd/>
        <w:ind w:left="1440" w:hanging="1440"/>
        <w:textAlignment w:val="auto"/>
        <w:rPr>
          <w:rFonts w:ascii="Garamond" w:hAnsi="Garamond"/>
          <w:i/>
          <w:sz w:val="22"/>
          <w:szCs w:val="22"/>
        </w:rPr>
      </w:pPr>
      <w:r w:rsidRPr="00126733">
        <w:rPr>
          <w:rFonts w:ascii="Garamond" w:hAnsi="Garamond"/>
          <w:sz w:val="22"/>
          <w:szCs w:val="22"/>
        </w:rPr>
        <w:t>202</w:t>
      </w:r>
      <w:r w:rsidR="00B400B9" w:rsidRPr="00126733">
        <w:rPr>
          <w:rFonts w:ascii="Garamond" w:hAnsi="Garamond"/>
          <w:sz w:val="22"/>
          <w:szCs w:val="22"/>
        </w:rPr>
        <w:t>6</w:t>
      </w:r>
      <w:r w:rsidR="00B230D3" w:rsidRPr="00126733">
        <w:rPr>
          <w:rFonts w:ascii="Garamond" w:hAnsi="Garamond"/>
          <w:sz w:val="22"/>
          <w:szCs w:val="22"/>
        </w:rPr>
        <w:tab/>
      </w:r>
      <w:r w:rsidR="00B400B9" w:rsidRPr="00126733">
        <w:rPr>
          <w:rFonts w:ascii="Garamond" w:hAnsi="Garamond"/>
          <w:sz w:val="22"/>
          <w:szCs w:val="22"/>
        </w:rPr>
        <w:t>Seth</w:t>
      </w:r>
      <w:r w:rsidR="0031749F" w:rsidRPr="00126733">
        <w:rPr>
          <w:rFonts w:ascii="Garamond" w:hAnsi="Garamond"/>
          <w:sz w:val="22"/>
          <w:szCs w:val="22"/>
        </w:rPr>
        <w:t>,</w:t>
      </w:r>
      <w:r w:rsidR="00B400B9" w:rsidRPr="00126733">
        <w:rPr>
          <w:rFonts w:ascii="Garamond" w:hAnsi="Garamond"/>
          <w:sz w:val="22"/>
          <w:szCs w:val="22"/>
        </w:rPr>
        <w:t xml:space="preserve"> </w:t>
      </w:r>
      <w:proofErr w:type="spellStart"/>
      <w:r w:rsidR="00B400B9" w:rsidRPr="00126733">
        <w:rPr>
          <w:rFonts w:ascii="Garamond" w:hAnsi="Garamond"/>
          <w:sz w:val="22"/>
          <w:szCs w:val="22"/>
        </w:rPr>
        <w:t>Pyar</w:t>
      </w:r>
      <w:proofErr w:type="spellEnd"/>
      <w:r w:rsidR="0031749F" w:rsidRPr="00126733">
        <w:rPr>
          <w:rFonts w:ascii="Garamond" w:hAnsi="Garamond"/>
          <w:sz w:val="22"/>
          <w:szCs w:val="22"/>
        </w:rPr>
        <w:t xml:space="preserve">. </w:t>
      </w:r>
      <w:r w:rsidR="00711823" w:rsidRPr="00126733">
        <w:rPr>
          <w:rFonts w:ascii="Garamond" w:hAnsi="Garamond"/>
          <w:sz w:val="22"/>
          <w:szCs w:val="22"/>
        </w:rPr>
        <w:t>“</w:t>
      </w:r>
      <w:r w:rsidR="00B400B9" w:rsidRPr="00126733">
        <w:rPr>
          <w:rFonts w:ascii="Garamond" w:hAnsi="Garamond"/>
          <w:sz w:val="22"/>
          <w:szCs w:val="22"/>
        </w:rPr>
        <w:t>The Diagnostic State: Police Discretion and the Securitization of HIV/AIDS in the United States.</w:t>
      </w:r>
      <w:r w:rsidR="00711823" w:rsidRPr="00126733">
        <w:rPr>
          <w:rFonts w:ascii="Garamond" w:hAnsi="Garamond"/>
          <w:sz w:val="22"/>
          <w:szCs w:val="22"/>
        </w:rPr>
        <w:t>”</w:t>
      </w:r>
      <w:r w:rsidRPr="00126733">
        <w:rPr>
          <w:rFonts w:ascii="Garamond" w:hAnsi="Garamond"/>
          <w:sz w:val="22"/>
          <w:szCs w:val="22"/>
        </w:rPr>
        <w:t xml:space="preserve"> </w:t>
      </w:r>
      <w:r w:rsidR="00B400B9" w:rsidRPr="00126733">
        <w:rPr>
          <w:rFonts w:ascii="Garamond" w:hAnsi="Garamond"/>
          <w:i/>
          <w:sz w:val="22"/>
          <w:szCs w:val="22"/>
        </w:rPr>
        <w:t xml:space="preserve">Punishment &amp; Society. </w:t>
      </w:r>
    </w:p>
    <w:p w14:paraId="6E6F0DA7" w14:textId="77777777" w:rsidR="00B400B9" w:rsidRPr="00126733" w:rsidRDefault="00B400B9" w:rsidP="00B230D3">
      <w:pPr>
        <w:overflowPunct/>
        <w:autoSpaceDE/>
        <w:autoSpaceDN/>
        <w:adjustRightInd/>
        <w:ind w:left="1440" w:hanging="1440"/>
        <w:textAlignment w:val="auto"/>
        <w:rPr>
          <w:rFonts w:ascii="Garamond" w:hAnsi="Garamond"/>
          <w:sz w:val="22"/>
          <w:szCs w:val="22"/>
        </w:rPr>
      </w:pPr>
    </w:p>
    <w:p w14:paraId="3BA2F94D" w14:textId="7D57FDA2" w:rsidR="00B400B9" w:rsidRPr="00126733" w:rsidRDefault="00B400B9" w:rsidP="00B230D3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126733">
        <w:rPr>
          <w:rFonts w:ascii="Garamond" w:hAnsi="Garamond"/>
          <w:sz w:val="22"/>
          <w:szCs w:val="22"/>
        </w:rPr>
        <w:t>2025</w:t>
      </w:r>
      <w:r w:rsidRPr="00126733">
        <w:rPr>
          <w:rFonts w:ascii="Garamond" w:hAnsi="Garamond"/>
          <w:sz w:val="22"/>
          <w:szCs w:val="22"/>
        </w:rPr>
        <w:tab/>
        <w:t xml:space="preserve">Seth, </w:t>
      </w:r>
      <w:proofErr w:type="spellStart"/>
      <w:r w:rsidRPr="00126733">
        <w:rPr>
          <w:rFonts w:ascii="Garamond" w:hAnsi="Garamond"/>
          <w:sz w:val="22"/>
          <w:szCs w:val="22"/>
        </w:rPr>
        <w:t>Pyar</w:t>
      </w:r>
      <w:proofErr w:type="spellEnd"/>
      <w:r w:rsidRPr="00126733">
        <w:rPr>
          <w:rFonts w:ascii="Garamond" w:hAnsi="Garamond"/>
          <w:sz w:val="22"/>
          <w:szCs w:val="22"/>
        </w:rPr>
        <w:t xml:space="preserve">. “A Wayward Method: Zora Neale Hurston’s Critical Fabulation.” </w:t>
      </w:r>
      <w:r w:rsidRPr="00126733">
        <w:rPr>
          <w:rFonts w:ascii="Garamond" w:hAnsi="Garamond"/>
          <w:i/>
          <w:iCs/>
          <w:sz w:val="22"/>
          <w:szCs w:val="22"/>
        </w:rPr>
        <w:t>Transforming Anthropology</w:t>
      </w:r>
      <w:r w:rsidRPr="00126733">
        <w:rPr>
          <w:rFonts w:ascii="Garamond" w:hAnsi="Garamond"/>
          <w:sz w:val="22"/>
          <w:szCs w:val="22"/>
        </w:rPr>
        <w:t xml:space="preserve">. </w:t>
      </w:r>
      <w:r w:rsidRPr="00126733">
        <w:rPr>
          <w:rFonts w:ascii="Garamond" w:eastAsia="Calibri" w:hAnsi="Garamond" w:cs="Garamond"/>
          <w:color w:val="000000"/>
          <w:sz w:val="22"/>
          <w:szCs w:val="22"/>
        </w:rPr>
        <w:t>33(2): pp. 98-108</w:t>
      </w:r>
    </w:p>
    <w:p w14:paraId="4E67D181" w14:textId="5214D9C5" w:rsidR="00B400B9" w:rsidRPr="00126733" w:rsidRDefault="00B400B9" w:rsidP="00B230D3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</w:p>
    <w:p w14:paraId="04086A9C" w14:textId="23A935E6" w:rsidR="00B400B9" w:rsidRPr="00126733" w:rsidRDefault="00B400B9" w:rsidP="00B230D3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126733">
        <w:rPr>
          <w:rFonts w:ascii="Garamond" w:eastAsia="Calibri" w:hAnsi="Garamond" w:cs="Garamond"/>
          <w:color w:val="000000"/>
          <w:sz w:val="22"/>
          <w:szCs w:val="22"/>
        </w:rPr>
        <w:t>2025</w:t>
      </w:r>
      <w:r w:rsidR="00787860" w:rsidRPr="00126733">
        <w:rPr>
          <w:rFonts w:ascii="Garamond" w:eastAsia="Calibri" w:hAnsi="Garamond" w:cs="Garamond"/>
          <w:color w:val="000000"/>
          <w:sz w:val="22"/>
          <w:szCs w:val="22"/>
        </w:rPr>
        <w:tab/>
        <w:t xml:space="preserve">Seth, </w:t>
      </w:r>
      <w:proofErr w:type="spellStart"/>
      <w:r w:rsidR="00787860" w:rsidRPr="00126733">
        <w:rPr>
          <w:rFonts w:ascii="Garamond" w:eastAsia="Calibri" w:hAnsi="Garamond" w:cs="Garamond"/>
          <w:color w:val="000000"/>
          <w:sz w:val="22"/>
          <w:szCs w:val="22"/>
        </w:rPr>
        <w:t>Pyar</w:t>
      </w:r>
      <w:proofErr w:type="spellEnd"/>
      <w:r w:rsidR="00787860" w:rsidRPr="00126733">
        <w:rPr>
          <w:rFonts w:ascii="Garamond" w:eastAsia="Calibri" w:hAnsi="Garamond" w:cs="Garamond"/>
          <w:color w:val="000000"/>
          <w:sz w:val="22"/>
          <w:szCs w:val="22"/>
        </w:rPr>
        <w:t xml:space="preserve">. </w:t>
      </w:r>
      <w:r w:rsidR="00126733" w:rsidRPr="00126733">
        <w:rPr>
          <w:rFonts w:ascii="Garamond" w:eastAsia="Calibri" w:hAnsi="Garamond" w:cs="Garamond"/>
          <w:color w:val="000000"/>
          <w:sz w:val="22"/>
          <w:szCs w:val="22"/>
        </w:rPr>
        <w:t xml:space="preserve">“Wisdom Beats: To Stay Black in the South.” </w:t>
      </w:r>
      <w:r w:rsidR="00126733" w:rsidRPr="00126733">
        <w:rPr>
          <w:rFonts w:ascii="Garamond" w:eastAsia="Calibri" w:hAnsi="Garamond" w:cs="Garamond"/>
          <w:i/>
          <w:iCs/>
          <w:color w:val="000000"/>
          <w:sz w:val="22"/>
          <w:szCs w:val="22"/>
        </w:rPr>
        <w:t>Southern Cultures</w:t>
      </w:r>
      <w:r w:rsidR="00126733" w:rsidRPr="00126733">
        <w:rPr>
          <w:rFonts w:ascii="Garamond" w:eastAsia="Calibri" w:hAnsi="Garamond" w:cs="Garamond"/>
          <w:color w:val="000000"/>
          <w:sz w:val="22"/>
          <w:szCs w:val="22"/>
        </w:rPr>
        <w:t>. 31(2): pp. 118-127.</w:t>
      </w:r>
    </w:p>
    <w:p w14:paraId="43578D0C" w14:textId="77777777" w:rsidR="00787860" w:rsidRDefault="00787860" w:rsidP="00B230D3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3"/>
          <w:szCs w:val="23"/>
        </w:rPr>
      </w:pPr>
    </w:p>
    <w:p w14:paraId="4AAB1FBB" w14:textId="5D103DE5" w:rsidR="00126733" w:rsidRDefault="00126733" w:rsidP="00126733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126733">
        <w:rPr>
          <w:rFonts w:ascii="Garamond" w:eastAsia="Calibri" w:hAnsi="Garamond" w:cs="Garamond"/>
          <w:color w:val="000000"/>
          <w:sz w:val="22"/>
          <w:szCs w:val="22"/>
        </w:rPr>
        <w:t>202</w:t>
      </w:r>
      <w:r>
        <w:rPr>
          <w:rFonts w:ascii="Garamond" w:eastAsia="Calibri" w:hAnsi="Garamond" w:cs="Garamond"/>
          <w:color w:val="000000"/>
          <w:sz w:val="22"/>
          <w:szCs w:val="22"/>
        </w:rPr>
        <w:t>4</w:t>
      </w:r>
      <w:r w:rsidRPr="00126733">
        <w:rPr>
          <w:rFonts w:ascii="Garamond" w:eastAsia="Calibri" w:hAnsi="Garamond" w:cs="Garamond"/>
          <w:color w:val="000000"/>
          <w:sz w:val="22"/>
          <w:szCs w:val="22"/>
        </w:rPr>
        <w:tab/>
        <w:t xml:space="preserve">Seth, </w:t>
      </w:r>
      <w:proofErr w:type="spellStart"/>
      <w:r w:rsidRPr="00126733">
        <w:rPr>
          <w:rFonts w:ascii="Garamond" w:eastAsia="Calibri" w:hAnsi="Garamond" w:cs="Garamond"/>
          <w:color w:val="000000"/>
          <w:sz w:val="22"/>
          <w:szCs w:val="22"/>
        </w:rPr>
        <w:t>Pyar</w:t>
      </w:r>
      <w:proofErr w:type="spellEnd"/>
      <w:r w:rsidRPr="00126733">
        <w:rPr>
          <w:rFonts w:ascii="Garamond" w:eastAsia="Calibri" w:hAnsi="Garamond" w:cs="Garamond"/>
          <w:color w:val="000000"/>
          <w:sz w:val="22"/>
          <w:szCs w:val="22"/>
        </w:rPr>
        <w:t>. “</w:t>
      </w:r>
      <w:r>
        <w:rPr>
          <w:rFonts w:ascii="Garamond" w:eastAsia="Calibri" w:hAnsi="Garamond" w:cs="Garamond"/>
          <w:color w:val="000000"/>
          <w:sz w:val="22"/>
          <w:szCs w:val="22"/>
        </w:rPr>
        <w:t>Condensed Eulogies: On Biology, Brutality, and Blame</w:t>
      </w:r>
      <w:r w:rsidRPr="00126733">
        <w:rPr>
          <w:rFonts w:ascii="Garamond" w:eastAsia="Calibri" w:hAnsi="Garamond" w:cs="Garamond"/>
          <w:color w:val="000000"/>
          <w:sz w:val="22"/>
          <w:szCs w:val="22"/>
        </w:rPr>
        <w:t>.”</w:t>
      </w:r>
      <w:r>
        <w:rPr>
          <w:rFonts w:ascii="Garamond" w:eastAsia="Calibri" w:hAnsi="Garamond" w:cs="Garamond"/>
          <w:color w:val="000000"/>
          <w:sz w:val="22"/>
          <w:szCs w:val="22"/>
        </w:rPr>
        <w:t xml:space="preserve"> </w:t>
      </w:r>
      <w:r>
        <w:rPr>
          <w:rFonts w:ascii="Garamond" w:eastAsia="Calibri" w:hAnsi="Garamond" w:cs="Garamond"/>
          <w:i/>
          <w:iCs/>
          <w:color w:val="000000"/>
          <w:sz w:val="22"/>
          <w:szCs w:val="22"/>
        </w:rPr>
        <w:t>Qualitative Inquiry</w:t>
      </w:r>
      <w:r>
        <w:rPr>
          <w:rFonts w:ascii="Garamond" w:eastAsia="Calibri" w:hAnsi="Garamond" w:cs="Garamond"/>
          <w:color w:val="000000"/>
          <w:sz w:val="22"/>
          <w:szCs w:val="22"/>
        </w:rPr>
        <w:t>.</w:t>
      </w:r>
      <w:r w:rsidR="00480143">
        <w:rPr>
          <w:rFonts w:ascii="Garamond" w:eastAsia="Calibri" w:hAnsi="Garamond" w:cs="Garamond"/>
          <w:color w:val="000000"/>
          <w:sz w:val="22"/>
          <w:szCs w:val="22"/>
        </w:rPr>
        <w:t xml:space="preserve"> 32(1): pp. 87-90. </w:t>
      </w:r>
    </w:p>
    <w:p w14:paraId="2172D692" w14:textId="77777777" w:rsidR="00126733" w:rsidRDefault="00126733" w:rsidP="00126733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</w:p>
    <w:p w14:paraId="4D9E5776" w14:textId="4D763D03" w:rsidR="00126733" w:rsidRPr="00126733" w:rsidRDefault="00126733" w:rsidP="00126733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126733">
        <w:rPr>
          <w:rFonts w:ascii="Garamond" w:eastAsia="Calibri" w:hAnsi="Garamond" w:cs="Garamond"/>
          <w:color w:val="000000"/>
          <w:sz w:val="22"/>
          <w:szCs w:val="22"/>
        </w:rPr>
        <w:t>202</w:t>
      </w:r>
      <w:r>
        <w:rPr>
          <w:rFonts w:ascii="Garamond" w:eastAsia="Calibri" w:hAnsi="Garamond" w:cs="Garamond"/>
          <w:color w:val="000000"/>
          <w:sz w:val="22"/>
          <w:szCs w:val="22"/>
        </w:rPr>
        <w:t>4</w:t>
      </w:r>
      <w:r w:rsidRPr="00126733">
        <w:rPr>
          <w:rFonts w:ascii="Garamond" w:eastAsia="Calibri" w:hAnsi="Garamond" w:cs="Garamond"/>
          <w:color w:val="000000"/>
          <w:sz w:val="22"/>
          <w:szCs w:val="22"/>
        </w:rPr>
        <w:tab/>
        <w:t xml:space="preserve">Seth, </w:t>
      </w:r>
      <w:proofErr w:type="spellStart"/>
      <w:r w:rsidRPr="00126733">
        <w:rPr>
          <w:rFonts w:ascii="Garamond" w:eastAsia="Calibri" w:hAnsi="Garamond" w:cs="Garamond"/>
          <w:color w:val="000000"/>
          <w:sz w:val="22"/>
          <w:szCs w:val="22"/>
        </w:rPr>
        <w:t>Pyar</w:t>
      </w:r>
      <w:proofErr w:type="spellEnd"/>
      <w:r w:rsidRPr="00126733">
        <w:rPr>
          <w:rFonts w:ascii="Garamond" w:eastAsia="Calibri" w:hAnsi="Garamond" w:cs="Garamond"/>
          <w:color w:val="000000"/>
          <w:sz w:val="22"/>
          <w:szCs w:val="22"/>
        </w:rPr>
        <w:t>. “</w:t>
      </w:r>
      <w:r>
        <w:rPr>
          <w:rFonts w:ascii="Garamond" w:eastAsia="Calibri" w:hAnsi="Garamond" w:cs="Garamond"/>
          <w:color w:val="000000"/>
          <w:sz w:val="22"/>
          <w:szCs w:val="22"/>
        </w:rPr>
        <w:t>When We First Began: New Sonic Histories of Hip Hop</w:t>
      </w:r>
      <w:r w:rsidRPr="00126733">
        <w:rPr>
          <w:rFonts w:ascii="Garamond" w:eastAsia="Calibri" w:hAnsi="Garamond" w:cs="Garamond"/>
          <w:color w:val="000000"/>
          <w:sz w:val="22"/>
          <w:szCs w:val="22"/>
        </w:rPr>
        <w:t>.”</w:t>
      </w:r>
      <w:r>
        <w:rPr>
          <w:rFonts w:ascii="Garamond" w:eastAsia="Calibri" w:hAnsi="Garamond" w:cs="Garamond"/>
          <w:i/>
          <w:iCs/>
          <w:color w:val="000000"/>
          <w:sz w:val="22"/>
          <w:szCs w:val="22"/>
        </w:rPr>
        <w:t xml:space="preserve"> Journal of Popular Music Studies</w:t>
      </w:r>
      <w:r>
        <w:rPr>
          <w:rFonts w:ascii="Garamond" w:eastAsia="Calibri" w:hAnsi="Garamond" w:cs="Garamond"/>
          <w:color w:val="000000"/>
          <w:sz w:val="22"/>
          <w:szCs w:val="22"/>
        </w:rPr>
        <w:t xml:space="preserve">. </w:t>
      </w:r>
      <w:r w:rsidR="00480143">
        <w:rPr>
          <w:rFonts w:ascii="Garamond" w:eastAsia="Calibri" w:hAnsi="Garamond" w:cs="Garamond"/>
          <w:color w:val="000000"/>
          <w:sz w:val="23"/>
          <w:szCs w:val="23"/>
        </w:rPr>
        <w:t>36 (1): 18–22</w:t>
      </w:r>
      <w:r w:rsidR="00480143">
        <w:rPr>
          <w:rFonts w:ascii="Garamond" w:eastAsia="Calibri" w:hAnsi="Garamond" w:cs="Garamond"/>
          <w:color w:val="000000"/>
          <w:sz w:val="23"/>
          <w:szCs w:val="23"/>
        </w:rPr>
        <w:t xml:space="preserve">. </w:t>
      </w:r>
    </w:p>
    <w:p w14:paraId="3CB2174C" w14:textId="77777777" w:rsidR="00126733" w:rsidRDefault="00126733" w:rsidP="00126733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</w:p>
    <w:p w14:paraId="1734A590" w14:textId="21B06BC5" w:rsidR="00126733" w:rsidRPr="00126733" w:rsidRDefault="00126733" w:rsidP="00126733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126733">
        <w:rPr>
          <w:rFonts w:ascii="Garamond" w:eastAsia="Calibri" w:hAnsi="Garamond" w:cs="Garamond"/>
          <w:color w:val="000000"/>
          <w:sz w:val="22"/>
          <w:szCs w:val="22"/>
        </w:rPr>
        <w:t>202</w:t>
      </w:r>
      <w:r>
        <w:rPr>
          <w:rFonts w:ascii="Garamond" w:eastAsia="Calibri" w:hAnsi="Garamond" w:cs="Garamond"/>
          <w:color w:val="000000"/>
          <w:sz w:val="22"/>
          <w:szCs w:val="22"/>
        </w:rPr>
        <w:t>3</w:t>
      </w:r>
      <w:r w:rsidRPr="00126733">
        <w:rPr>
          <w:rFonts w:ascii="Garamond" w:eastAsia="Calibri" w:hAnsi="Garamond" w:cs="Garamond"/>
          <w:color w:val="000000"/>
          <w:sz w:val="22"/>
          <w:szCs w:val="22"/>
        </w:rPr>
        <w:tab/>
        <w:t xml:space="preserve">Seth, </w:t>
      </w:r>
      <w:proofErr w:type="spellStart"/>
      <w:r w:rsidRPr="00126733">
        <w:rPr>
          <w:rFonts w:ascii="Garamond" w:eastAsia="Calibri" w:hAnsi="Garamond" w:cs="Garamond"/>
          <w:color w:val="000000"/>
          <w:sz w:val="22"/>
          <w:szCs w:val="22"/>
        </w:rPr>
        <w:t>Pyar</w:t>
      </w:r>
      <w:proofErr w:type="spellEnd"/>
      <w:r w:rsidRPr="00126733">
        <w:rPr>
          <w:rFonts w:ascii="Garamond" w:eastAsia="Calibri" w:hAnsi="Garamond" w:cs="Garamond"/>
          <w:color w:val="000000"/>
          <w:sz w:val="22"/>
          <w:szCs w:val="22"/>
        </w:rPr>
        <w:t>. “</w:t>
      </w:r>
      <w:r>
        <w:rPr>
          <w:rFonts w:ascii="Garamond" w:eastAsia="Calibri" w:hAnsi="Garamond" w:cs="Garamond"/>
          <w:color w:val="000000"/>
          <w:sz w:val="22"/>
          <w:szCs w:val="22"/>
        </w:rPr>
        <w:t xml:space="preserve">The First Time I Heard: Black Feminist Approaches to Hip Hop Methodologies.” </w:t>
      </w:r>
      <w:r w:rsidRPr="00126733">
        <w:rPr>
          <w:rFonts w:ascii="Garamond" w:eastAsia="Calibri" w:hAnsi="Garamond" w:cs="Garamond"/>
          <w:i/>
          <w:iCs/>
          <w:color w:val="000000"/>
          <w:sz w:val="22"/>
          <w:szCs w:val="22"/>
        </w:rPr>
        <w:t>Cultural Studies, Critical Methodologies.</w:t>
      </w:r>
      <w:r w:rsidR="00480143">
        <w:rPr>
          <w:rFonts w:ascii="Garamond" w:eastAsia="Calibri" w:hAnsi="Garamond" w:cs="Garamond"/>
          <w:color w:val="000000"/>
          <w:sz w:val="22"/>
          <w:szCs w:val="22"/>
        </w:rPr>
        <w:t xml:space="preserve"> 23(5): pp. 427-436. </w:t>
      </w:r>
      <w:r>
        <w:rPr>
          <w:rFonts w:ascii="Garamond" w:eastAsia="Calibri" w:hAnsi="Garamond" w:cs="Garamond"/>
          <w:color w:val="000000"/>
          <w:sz w:val="22"/>
          <w:szCs w:val="22"/>
        </w:rPr>
        <w:t xml:space="preserve"> </w:t>
      </w:r>
    </w:p>
    <w:p w14:paraId="7D5C370B" w14:textId="70836161" w:rsidR="00B400B9" w:rsidRPr="00126733" w:rsidRDefault="00B400B9" w:rsidP="00126733">
      <w:pPr>
        <w:overflowPunct/>
        <w:autoSpaceDE/>
        <w:autoSpaceDN/>
        <w:adjustRightInd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</w:p>
    <w:p w14:paraId="360986B4" w14:textId="4B8768AD" w:rsidR="00711823" w:rsidRDefault="00904380" w:rsidP="00711823">
      <w:pPr>
        <w:overflowPunct/>
        <w:textAlignment w:val="auto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/>
          <w:bCs/>
          <w:sz w:val="22"/>
          <w:szCs w:val="22"/>
          <w:lang w:val="en-GB" w:eastAsia="ja-JP"/>
        </w:rPr>
        <w:t>BOOK CHAPTERS</w:t>
      </w:r>
    </w:p>
    <w:p w14:paraId="2FC704D0" w14:textId="7FDEAF70" w:rsidR="00904380" w:rsidRPr="00F75865" w:rsidRDefault="00904380" w:rsidP="00F75865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126733">
        <w:rPr>
          <w:rFonts w:ascii="Garamond" w:eastAsia="Calibri" w:hAnsi="Garamond" w:cs="Garamond"/>
          <w:color w:val="000000"/>
          <w:sz w:val="22"/>
          <w:szCs w:val="22"/>
        </w:rPr>
        <w:t>202</w:t>
      </w:r>
      <w:r>
        <w:rPr>
          <w:rFonts w:ascii="Garamond" w:eastAsia="Calibri" w:hAnsi="Garamond" w:cs="Garamond"/>
          <w:color w:val="000000"/>
          <w:sz w:val="22"/>
          <w:szCs w:val="22"/>
        </w:rPr>
        <w:t>7</w:t>
      </w:r>
      <w:r w:rsidRPr="00126733">
        <w:rPr>
          <w:rFonts w:ascii="Garamond" w:eastAsia="Calibri" w:hAnsi="Garamond" w:cs="Garamond"/>
          <w:color w:val="000000"/>
          <w:sz w:val="22"/>
          <w:szCs w:val="22"/>
        </w:rPr>
        <w:tab/>
      </w:r>
      <w:r>
        <w:rPr>
          <w:rFonts w:ascii="Garamond" w:eastAsia="Calibri" w:hAnsi="Garamond" w:cs="Garamond"/>
          <w:color w:val="000000"/>
          <w:sz w:val="22"/>
          <w:szCs w:val="22"/>
        </w:rPr>
        <w:t xml:space="preserve">Seth, </w:t>
      </w:r>
      <w:proofErr w:type="spellStart"/>
      <w:r>
        <w:rPr>
          <w:rFonts w:ascii="Garamond" w:eastAsia="Calibri" w:hAnsi="Garamond" w:cs="Garamond"/>
          <w:color w:val="000000"/>
          <w:sz w:val="22"/>
          <w:szCs w:val="22"/>
        </w:rPr>
        <w:t>Pyar</w:t>
      </w:r>
      <w:proofErr w:type="spellEnd"/>
      <w:r>
        <w:rPr>
          <w:rFonts w:ascii="Garamond" w:eastAsia="Calibri" w:hAnsi="Garamond" w:cs="Garamond"/>
          <w:color w:val="000000"/>
          <w:sz w:val="22"/>
          <w:szCs w:val="22"/>
        </w:rPr>
        <w:t xml:space="preserve">. </w:t>
      </w:r>
      <w:r w:rsidRPr="00126733">
        <w:rPr>
          <w:rFonts w:ascii="Garamond" w:eastAsia="Calibri" w:hAnsi="Garamond" w:cs="Garamond"/>
          <w:color w:val="000000"/>
          <w:sz w:val="22"/>
          <w:szCs w:val="22"/>
        </w:rPr>
        <w:t>“</w:t>
      </w:r>
      <w:r>
        <w:rPr>
          <w:rFonts w:ascii="Garamond" w:eastAsia="Calibri" w:hAnsi="Garamond" w:cs="Garamond"/>
          <w:color w:val="000000"/>
          <w:sz w:val="22"/>
          <w:szCs w:val="22"/>
        </w:rPr>
        <w:t>The Grammar of Seeing and Being Seen: Stuart Hall on the Coloniality of Black Pain. In</w:t>
      </w:r>
      <w:r>
        <w:rPr>
          <w:rFonts w:ascii="Garamond" w:eastAsia="Calibri" w:hAnsi="Garamond" w:cs="Garamond"/>
          <w:i/>
          <w:iCs/>
          <w:color w:val="000000"/>
          <w:sz w:val="23"/>
          <w:szCs w:val="23"/>
        </w:rPr>
        <w:t xml:space="preserve"> Rethinking British Sociology: Postcolonial and Decolonial Transformations. </w:t>
      </w:r>
      <w:r>
        <w:rPr>
          <w:rFonts w:ascii="Garamond" w:eastAsia="Calibri" w:hAnsi="Garamond" w:cs="Garamond"/>
          <w:color w:val="000000"/>
          <w:sz w:val="23"/>
          <w:szCs w:val="23"/>
        </w:rPr>
        <w:t xml:space="preserve">Routledge.  </w:t>
      </w:r>
    </w:p>
    <w:p w14:paraId="36B4E272" w14:textId="00178ABE" w:rsidR="00904380" w:rsidRPr="00904380" w:rsidRDefault="00904380" w:rsidP="00904380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126733">
        <w:rPr>
          <w:rFonts w:ascii="Garamond" w:eastAsia="Calibri" w:hAnsi="Garamond" w:cs="Garamond"/>
          <w:color w:val="000000"/>
          <w:sz w:val="22"/>
          <w:szCs w:val="22"/>
        </w:rPr>
        <w:lastRenderedPageBreak/>
        <w:t>202</w:t>
      </w:r>
      <w:r>
        <w:rPr>
          <w:rFonts w:ascii="Garamond" w:eastAsia="Calibri" w:hAnsi="Garamond" w:cs="Garamond"/>
          <w:color w:val="000000"/>
          <w:sz w:val="22"/>
          <w:szCs w:val="22"/>
        </w:rPr>
        <w:t>6</w:t>
      </w:r>
      <w:r w:rsidRPr="00126733">
        <w:rPr>
          <w:rFonts w:ascii="Garamond" w:eastAsia="Calibri" w:hAnsi="Garamond" w:cs="Garamond"/>
          <w:color w:val="000000"/>
          <w:sz w:val="22"/>
          <w:szCs w:val="22"/>
        </w:rPr>
        <w:tab/>
      </w:r>
      <w:r>
        <w:rPr>
          <w:rFonts w:ascii="Garamond" w:eastAsia="Calibri" w:hAnsi="Garamond" w:cs="Garamond"/>
          <w:color w:val="000000"/>
          <w:sz w:val="22"/>
          <w:szCs w:val="22"/>
        </w:rPr>
        <w:t xml:space="preserve">Banks, Jasmine. </w:t>
      </w:r>
      <w:r w:rsidRPr="00126733">
        <w:rPr>
          <w:rFonts w:ascii="Garamond" w:eastAsia="Calibri" w:hAnsi="Garamond" w:cs="Garamond"/>
          <w:color w:val="000000"/>
          <w:sz w:val="22"/>
          <w:szCs w:val="22"/>
        </w:rPr>
        <w:t>“</w:t>
      </w:r>
      <w:r>
        <w:rPr>
          <w:rFonts w:ascii="Garamond" w:eastAsia="Calibri" w:hAnsi="Garamond" w:cs="Garamond"/>
          <w:color w:val="000000"/>
          <w:sz w:val="22"/>
          <w:szCs w:val="22"/>
        </w:rPr>
        <w:t>If You Know, You Know: Black Digital Culture and the Right to Opacity.” (with Eden Harrison &amp; Pyar Seth). In</w:t>
      </w:r>
      <w:r>
        <w:rPr>
          <w:rFonts w:ascii="Garamond" w:eastAsia="Calibri" w:hAnsi="Garamond" w:cs="Garamond"/>
          <w:i/>
          <w:iCs/>
          <w:color w:val="000000"/>
          <w:sz w:val="23"/>
          <w:szCs w:val="23"/>
        </w:rPr>
        <w:t xml:space="preserve"> Black Identities and Media. </w:t>
      </w:r>
      <w:r>
        <w:rPr>
          <w:rFonts w:ascii="Garamond" w:eastAsia="Calibri" w:hAnsi="Garamond" w:cs="Garamond"/>
          <w:color w:val="000000"/>
          <w:sz w:val="23"/>
          <w:szCs w:val="23"/>
        </w:rPr>
        <w:t xml:space="preserve">LSU Press. </w:t>
      </w:r>
    </w:p>
    <w:p w14:paraId="5B17AF82" w14:textId="77777777" w:rsidR="00904380" w:rsidRPr="002F5B75" w:rsidRDefault="00904380" w:rsidP="00711823">
      <w:pPr>
        <w:overflowPunct/>
        <w:textAlignment w:val="auto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</w:p>
    <w:p w14:paraId="55630742" w14:textId="7008F2ED" w:rsidR="00D43F55" w:rsidRPr="00904380" w:rsidRDefault="00904380" w:rsidP="00904380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126733">
        <w:rPr>
          <w:rFonts w:ascii="Garamond" w:eastAsia="Calibri" w:hAnsi="Garamond" w:cs="Garamond"/>
          <w:color w:val="000000"/>
          <w:sz w:val="22"/>
          <w:szCs w:val="22"/>
        </w:rPr>
        <w:t>202</w:t>
      </w:r>
      <w:r>
        <w:rPr>
          <w:rFonts w:ascii="Garamond" w:eastAsia="Calibri" w:hAnsi="Garamond" w:cs="Garamond"/>
          <w:color w:val="000000"/>
          <w:sz w:val="22"/>
          <w:szCs w:val="22"/>
        </w:rPr>
        <w:t>5</w:t>
      </w:r>
      <w:r w:rsidRPr="00126733">
        <w:rPr>
          <w:rFonts w:ascii="Garamond" w:eastAsia="Calibri" w:hAnsi="Garamond" w:cs="Garamond"/>
          <w:color w:val="000000"/>
          <w:sz w:val="22"/>
          <w:szCs w:val="22"/>
        </w:rPr>
        <w:tab/>
        <w:t>Seth, Pyar</w:t>
      </w:r>
      <w:r>
        <w:rPr>
          <w:rFonts w:ascii="Garamond" w:eastAsia="Calibri" w:hAnsi="Garamond" w:cs="Garamond"/>
          <w:color w:val="000000"/>
          <w:sz w:val="22"/>
          <w:szCs w:val="22"/>
        </w:rPr>
        <w:t xml:space="preserve">. “Anti-Colonial Action Across the Black Atlantic.” (with Alexandre White). In </w:t>
      </w:r>
      <w:r>
        <w:rPr>
          <w:rFonts w:ascii="Garamond" w:eastAsia="Calibri" w:hAnsi="Garamond" w:cs="Garamond"/>
          <w:i/>
          <w:iCs/>
          <w:color w:val="000000"/>
          <w:sz w:val="23"/>
          <w:szCs w:val="23"/>
        </w:rPr>
        <w:t xml:space="preserve">Anti-Colonialism and Social Thought. </w:t>
      </w:r>
      <w:r>
        <w:rPr>
          <w:rFonts w:ascii="Garamond" w:eastAsia="Calibri" w:hAnsi="Garamond" w:cs="Garamond"/>
          <w:color w:val="000000"/>
          <w:sz w:val="23"/>
          <w:szCs w:val="23"/>
        </w:rPr>
        <w:t xml:space="preserve">Cambridge University Press. </w:t>
      </w:r>
      <w:r>
        <w:rPr>
          <w:rFonts w:ascii="Garamond" w:eastAsia="Calibri" w:hAnsi="Garamond" w:cs="Garamond"/>
          <w:color w:val="000000"/>
          <w:sz w:val="22"/>
          <w:szCs w:val="22"/>
        </w:rPr>
        <w:t xml:space="preserve"> </w:t>
      </w:r>
    </w:p>
    <w:p w14:paraId="5239DB88" w14:textId="77777777" w:rsidR="00B400B9" w:rsidRPr="002F5B75" w:rsidRDefault="00B400B9" w:rsidP="00CE460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</w:p>
    <w:p w14:paraId="5F0520E9" w14:textId="08940804" w:rsidR="00220587" w:rsidRDefault="0024425E" w:rsidP="0024425E">
      <w:pPr>
        <w:overflowPunct/>
        <w:jc w:val="both"/>
        <w:textAlignment w:val="auto"/>
        <w:rPr>
          <w:rFonts w:ascii="Garamond" w:hAnsi="Garamond"/>
          <w:b/>
          <w:sz w:val="22"/>
          <w:szCs w:val="22"/>
        </w:rPr>
      </w:pPr>
      <w:r w:rsidRPr="002F5B75">
        <w:rPr>
          <w:rFonts w:ascii="Garamond" w:hAnsi="Garamond"/>
          <w:b/>
          <w:sz w:val="22"/>
          <w:szCs w:val="22"/>
        </w:rPr>
        <w:t>I</w:t>
      </w:r>
      <w:r w:rsidR="00904380">
        <w:rPr>
          <w:rFonts w:ascii="Garamond" w:hAnsi="Garamond"/>
          <w:b/>
          <w:sz w:val="22"/>
          <w:szCs w:val="22"/>
        </w:rPr>
        <w:t>N PROGRESS</w:t>
      </w:r>
    </w:p>
    <w:p w14:paraId="75BE8ACF" w14:textId="048AE858" w:rsidR="00220587" w:rsidRDefault="00220587" w:rsidP="00220587">
      <w:pPr>
        <w:overflowPunct/>
        <w:ind w:left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Seth, </w:t>
      </w:r>
      <w:proofErr w:type="spellStart"/>
      <w:r>
        <w:rPr>
          <w:rFonts w:ascii="Garamond" w:hAnsi="Garamond"/>
          <w:sz w:val="22"/>
          <w:szCs w:val="22"/>
        </w:rPr>
        <w:t>Pyar</w:t>
      </w:r>
      <w:proofErr w:type="spellEnd"/>
      <w:r w:rsidRPr="002F5B75">
        <w:rPr>
          <w:rFonts w:ascii="Garamond" w:hAnsi="Garamond"/>
          <w:sz w:val="22"/>
          <w:szCs w:val="22"/>
        </w:rPr>
        <w:t xml:space="preserve">. </w:t>
      </w:r>
      <w:r w:rsidRPr="00220587">
        <w:rPr>
          <w:rFonts w:ascii="Garamond" w:hAnsi="Garamond"/>
          <w:i/>
          <w:iCs/>
          <w:sz w:val="22"/>
          <w:szCs w:val="22"/>
        </w:rPr>
        <w:t xml:space="preserve">Markets for Souls: </w:t>
      </w:r>
      <w:proofErr w:type="spellStart"/>
      <w:r w:rsidRPr="00220587">
        <w:rPr>
          <w:rFonts w:ascii="Garamond" w:hAnsi="Garamond"/>
          <w:i/>
          <w:iCs/>
          <w:sz w:val="22"/>
          <w:szCs w:val="22"/>
        </w:rPr>
        <w:t>Necrofinance</w:t>
      </w:r>
      <w:proofErr w:type="spellEnd"/>
      <w:r w:rsidRPr="00220587">
        <w:rPr>
          <w:rFonts w:ascii="Garamond" w:hAnsi="Garamond"/>
          <w:i/>
          <w:iCs/>
          <w:sz w:val="22"/>
          <w:szCs w:val="22"/>
        </w:rPr>
        <w:t>, Slavery, and the City of London</w:t>
      </w:r>
      <w:r>
        <w:rPr>
          <w:rFonts w:ascii="Garamond" w:hAnsi="Garamond"/>
          <w:sz w:val="22"/>
          <w:szCs w:val="22"/>
        </w:rPr>
        <w:t xml:space="preserve">. (with Alexandre White). Duke University Press. </w:t>
      </w:r>
    </w:p>
    <w:p w14:paraId="5B312CE4" w14:textId="77777777" w:rsidR="00220587" w:rsidRDefault="00220587" w:rsidP="0024425E">
      <w:pPr>
        <w:overflowPunct/>
        <w:jc w:val="both"/>
        <w:textAlignment w:val="auto"/>
        <w:rPr>
          <w:rFonts w:ascii="Garamond" w:hAnsi="Garamond"/>
          <w:b/>
          <w:sz w:val="22"/>
          <w:szCs w:val="22"/>
        </w:rPr>
      </w:pPr>
    </w:p>
    <w:p w14:paraId="7C774291" w14:textId="1024E1C7" w:rsidR="00220587" w:rsidRPr="00220587" w:rsidRDefault="00220587" w:rsidP="00220587">
      <w:pPr>
        <w:overflowPunct/>
        <w:ind w:left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Seth, </w:t>
      </w:r>
      <w:proofErr w:type="spellStart"/>
      <w:r>
        <w:rPr>
          <w:rFonts w:ascii="Garamond" w:hAnsi="Garamond"/>
          <w:sz w:val="22"/>
          <w:szCs w:val="22"/>
        </w:rPr>
        <w:t>Pyar</w:t>
      </w:r>
      <w:proofErr w:type="spellEnd"/>
      <w:r w:rsidRPr="002F5B75">
        <w:rPr>
          <w:rFonts w:ascii="Garamond" w:hAnsi="Garamond"/>
          <w:sz w:val="22"/>
          <w:szCs w:val="22"/>
        </w:rPr>
        <w:t>. “</w:t>
      </w:r>
      <w:r>
        <w:rPr>
          <w:rFonts w:ascii="Garamond" w:hAnsi="Garamond"/>
          <w:sz w:val="22"/>
          <w:szCs w:val="22"/>
        </w:rPr>
        <w:t xml:space="preserve">Creative Trust: The Rhythm of the Flow-State.” </w:t>
      </w:r>
      <w:r w:rsidRPr="00220587">
        <w:rPr>
          <w:rFonts w:ascii="Garamond" w:hAnsi="Garamond"/>
          <w:i/>
          <w:iCs/>
          <w:sz w:val="22"/>
          <w:szCs w:val="22"/>
        </w:rPr>
        <w:t>Lateral.</w:t>
      </w:r>
    </w:p>
    <w:p w14:paraId="56F47D49" w14:textId="77777777" w:rsidR="00220587" w:rsidRPr="002F5B75" w:rsidRDefault="00220587" w:rsidP="0024425E">
      <w:pPr>
        <w:overflowPunct/>
        <w:jc w:val="both"/>
        <w:textAlignment w:val="auto"/>
        <w:rPr>
          <w:rFonts w:ascii="Garamond" w:hAnsi="Garamond"/>
          <w:b/>
          <w:sz w:val="22"/>
          <w:szCs w:val="22"/>
        </w:rPr>
      </w:pPr>
    </w:p>
    <w:p w14:paraId="21C1D344" w14:textId="4ADC43E9" w:rsidR="0024425E" w:rsidRPr="00220587" w:rsidRDefault="00220587" w:rsidP="0024425E">
      <w:pPr>
        <w:overflowPunct/>
        <w:ind w:left="1440"/>
        <w:textAlignment w:val="auto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sz w:val="22"/>
          <w:szCs w:val="22"/>
        </w:rPr>
        <w:t>Seth, Pyar</w:t>
      </w:r>
      <w:r w:rsidR="0024425E" w:rsidRPr="002F5B75">
        <w:rPr>
          <w:rFonts w:ascii="Garamond" w:hAnsi="Garamond"/>
          <w:sz w:val="22"/>
          <w:szCs w:val="22"/>
        </w:rPr>
        <w:t>. “</w:t>
      </w:r>
      <w:r>
        <w:rPr>
          <w:rFonts w:ascii="Garamond" w:hAnsi="Garamond"/>
          <w:sz w:val="22"/>
          <w:szCs w:val="22"/>
        </w:rPr>
        <w:t xml:space="preserve">Policing as Diagnosis: The Anthropology of Carceral Medicine.” </w:t>
      </w:r>
      <w:r w:rsidRPr="00220587">
        <w:rPr>
          <w:rFonts w:ascii="Garamond" w:hAnsi="Garamond"/>
          <w:i/>
          <w:iCs/>
          <w:sz w:val="22"/>
          <w:szCs w:val="22"/>
        </w:rPr>
        <w:t>American Anthropologist.</w:t>
      </w:r>
    </w:p>
    <w:p w14:paraId="0FAE088C" w14:textId="38F91C5A" w:rsidR="00220587" w:rsidRDefault="00220587" w:rsidP="0024425E">
      <w:pPr>
        <w:overflowPunct/>
        <w:ind w:left="1440"/>
        <w:textAlignment w:val="auto"/>
        <w:rPr>
          <w:rFonts w:ascii="Garamond" w:hAnsi="Garamond"/>
          <w:sz w:val="22"/>
          <w:szCs w:val="22"/>
        </w:rPr>
      </w:pPr>
    </w:p>
    <w:p w14:paraId="6654CC75" w14:textId="5E4EAA88" w:rsidR="00220587" w:rsidRDefault="00220587" w:rsidP="0024425E">
      <w:pPr>
        <w:overflowPunct/>
        <w:ind w:left="1440"/>
        <w:textAlignment w:val="auto"/>
        <w:rPr>
          <w:rFonts w:ascii="Garamond" w:hAnsi="Garamond"/>
          <w:i/>
          <w:iC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Seth, Pyar. “Cinematic Bodies </w:t>
      </w:r>
      <w:r w:rsidR="004E4B74">
        <w:rPr>
          <w:rFonts w:ascii="Garamond" w:hAnsi="Garamond"/>
          <w:sz w:val="22"/>
          <w:szCs w:val="22"/>
        </w:rPr>
        <w:t>and</w:t>
      </w:r>
      <w:r>
        <w:rPr>
          <w:rFonts w:ascii="Garamond" w:hAnsi="Garamond"/>
          <w:sz w:val="22"/>
          <w:szCs w:val="22"/>
        </w:rPr>
        <w:t xml:space="preserve"> the Limits of Diagnostic Optimism.” </w:t>
      </w:r>
      <w:r w:rsidRPr="00220587">
        <w:rPr>
          <w:rFonts w:ascii="Garamond" w:hAnsi="Garamond"/>
          <w:i/>
          <w:iCs/>
          <w:sz w:val="22"/>
          <w:szCs w:val="22"/>
        </w:rPr>
        <w:t xml:space="preserve">Journal of Medical Humanities. </w:t>
      </w:r>
    </w:p>
    <w:p w14:paraId="193380E4" w14:textId="77777777" w:rsidR="00220587" w:rsidRDefault="00220587" w:rsidP="0024425E">
      <w:pPr>
        <w:overflowPunct/>
        <w:ind w:left="1440"/>
        <w:textAlignment w:val="auto"/>
        <w:rPr>
          <w:rFonts w:ascii="Garamond" w:hAnsi="Garamond"/>
          <w:i/>
          <w:iCs/>
          <w:sz w:val="22"/>
          <w:szCs w:val="22"/>
        </w:rPr>
      </w:pPr>
    </w:p>
    <w:p w14:paraId="55801C7D" w14:textId="2C8400FE" w:rsidR="00220587" w:rsidRDefault="00220587" w:rsidP="00220587">
      <w:pPr>
        <w:overflowPunct/>
        <w:textAlignment w:val="auto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/>
          <w:bCs/>
          <w:sz w:val="22"/>
          <w:szCs w:val="22"/>
          <w:lang w:val="en-GB" w:eastAsia="ja-JP"/>
        </w:rPr>
        <w:t>REVIEWS</w:t>
      </w:r>
    </w:p>
    <w:p w14:paraId="2ED1D8A1" w14:textId="5E9D6083" w:rsidR="00220587" w:rsidRPr="00220587" w:rsidRDefault="00220587" w:rsidP="00220587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126733">
        <w:rPr>
          <w:rFonts w:ascii="Garamond" w:eastAsia="Calibri" w:hAnsi="Garamond" w:cs="Garamond"/>
          <w:color w:val="000000"/>
          <w:sz w:val="22"/>
          <w:szCs w:val="22"/>
        </w:rPr>
        <w:t>202</w:t>
      </w:r>
      <w:r>
        <w:rPr>
          <w:rFonts w:ascii="Garamond" w:eastAsia="Calibri" w:hAnsi="Garamond" w:cs="Garamond"/>
          <w:color w:val="000000"/>
          <w:sz w:val="22"/>
          <w:szCs w:val="22"/>
        </w:rPr>
        <w:t>6</w:t>
      </w:r>
      <w:r w:rsidRPr="00126733">
        <w:rPr>
          <w:rFonts w:ascii="Garamond" w:eastAsia="Calibri" w:hAnsi="Garamond" w:cs="Garamond"/>
          <w:color w:val="000000"/>
          <w:sz w:val="22"/>
          <w:szCs w:val="22"/>
        </w:rPr>
        <w:tab/>
      </w:r>
      <w:r>
        <w:rPr>
          <w:rFonts w:ascii="Garamond" w:eastAsia="Calibri" w:hAnsi="Garamond" w:cs="Garamond"/>
          <w:color w:val="000000"/>
          <w:sz w:val="22"/>
          <w:szCs w:val="22"/>
        </w:rPr>
        <w:t xml:space="preserve">Review of RaShelle R. Peck, </w:t>
      </w:r>
      <w:r w:rsidRPr="00220587">
        <w:rPr>
          <w:rFonts w:ascii="Garamond" w:eastAsia="Calibri" w:hAnsi="Garamond" w:cs="Garamond"/>
          <w:i/>
          <w:iCs/>
          <w:color w:val="000000"/>
          <w:sz w:val="22"/>
          <w:szCs w:val="22"/>
        </w:rPr>
        <w:t>Nairobi Hip Hop Flow: Diasporic Blackness and Embodied Performance in the Underground</w:t>
      </w:r>
      <w:r>
        <w:rPr>
          <w:rFonts w:ascii="Garamond" w:eastAsia="Calibri" w:hAnsi="Garamond" w:cs="Garamond"/>
          <w:color w:val="000000"/>
          <w:sz w:val="22"/>
          <w:szCs w:val="22"/>
        </w:rPr>
        <w:t xml:space="preserve">. </w:t>
      </w:r>
      <w:r w:rsidRPr="00220587">
        <w:rPr>
          <w:rFonts w:ascii="Garamond" w:eastAsia="Calibri" w:hAnsi="Garamond" w:cs="Garamond"/>
          <w:color w:val="000000"/>
          <w:sz w:val="22"/>
          <w:szCs w:val="22"/>
        </w:rPr>
        <w:t>Journal of African American History.</w:t>
      </w:r>
      <w:r w:rsidRPr="00220587">
        <w:rPr>
          <w:rFonts w:ascii="Garamond" w:eastAsia="Calibri" w:hAnsi="Garamond" w:cs="Garamond"/>
          <w:color w:val="000000"/>
          <w:sz w:val="23"/>
          <w:szCs w:val="23"/>
        </w:rPr>
        <w:t xml:space="preserve"> </w:t>
      </w:r>
    </w:p>
    <w:p w14:paraId="48C29603" w14:textId="77777777" w:rsidR="00220587" w:rsidRDefault="00220587" w:rsidP="00220587">
      <w:pPr>
        <w:overflowPunct/>
        <w:textAlignment w:val="auto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</w:p>
    <w:p w14:paraId="15986824" w14:textId="0AF11035" w:rsidR="00220587" w:rsidRPr="00FC1480" w:rsidRDefault="00220587" w:rsidP="00220587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126733">
        <w:rPr>
          <w:rFonts w:ascii="Garamond" w:eastAsia="Calibri" w:hAnsi="Garamond" w:cs="Garamond"/>
          <w:color w:val="000000"/>
          <w:sz w:val="22"/>
          <w:szCs w:val="22"/>
        </w:rPr>
        <w:t>202</w:t>
      </w:r>
      <w:r>
        <w:rPr>
          <w:rFonts w:ascii="Garamond" w:eastAsia="Calibri" w:hAnsi="Garamond" w:cs="Garamond"/>
          <w:color w:val="000000"/>
          <w:sz w:val="22"/>
          <w:szCs w:val="22"/>
        </w:rPr>
        <w:t>4</w:t>
      </w:r>
      <w:r w:rsidRPr="00126733">
        <w:rPr>
          <w:rFonts w:ascii="Garamond" w:eastAsia="Calibri" w:hAnsi="Garamond" w:cs="Garamond"/>
          <w:color w:val="000000"/>
          <w:sz w:val="22"/>
          <w:szCs w:val="22"/>
        </w:rPr>
        <w:tab/>
      </w:r>
      <w:r w:rsidRPr="00FC1480">
        <w:rPr>
          <w:rFonts w:ascii="Garamond" w:eastAsia="Calibri" w:hAnsi="Garamond" w:cs="Garamond"/>
          <w:color w:val="000000"/>
          <w:sz w:val="22"/>
          <w:szCs w:val="22"/>
        </w:rPr>
        <w:t xml:space="preserve">Review of Langston Collins Wilkins, </w:t>
      </w:r>
      <w:r w:rsidRPr="00FC1480">
        <w:rPr>
          <w:rFonts w:ascii="Garamond" w:eastAsia="Calibri" w:hAnsi="Garamond" w:cs="Garamond"/>
          <w:i/>
          <w:iCs/>
          <w:color w:val="000000"/>
          <w:sz w:val="22"/>
          <w:szCs w:val="22"/>
        </w:rPr>
        <w:t>Welcome 2 Houston: Hip Hop Heritage in Hustle Town</w:t>
      </w:r>
      <w:r w:rsidRPr="00FC1480">
        <w:rPr>
          <w:rFonts w:ascii="Garamond" w:eastAsia="Calibri" w:hAnsi="Garamond" w:cs="Garamond"/>
          <w:color w:val="000000"/>
          <w:sz w:val="22"/>
          <w:szCs w:val="22"/>
        </w:rPr>
        <w:t xml:space="preserve">. Journal of Folklore Research Revies. </w:t>
      </w:r>
    </w:p>
    <w:p w14:paraId="17F4840A" w14:textId="77777777" w:rsidR="00220587" w:rsidRPr="002F5B75" w:rsidRDefault="00220587" w:rsidP="007125FA">
      <w:pPr>
        <w:overflowPunct/>
        <w:jc w:val="both"/>
        <w:textAlignment w:val="auto"/>
        <w:rPr>
          <w:rFonts w:ascii="Garamond" w:hAnsi="Garamond"/>
          <w:b/>
          <w:sz w:val="22"/>
          <w:szCs w:val="22"/>
        </w:rPr>
      </w:pPr>
    </w:p>
    <w:p w14:paraId="3F39888C" w14:textId="2B5F1D7A" w:rsidR="006C3460" w:rsidRPr="006C3460" w:rsidRDefault="00DE7234" w:rsidP="007125FA">
      <w:pPr>
        <w:overflowPunct/>
        <w:jc w:val="both"/>
        <w:textAlignment w:val="auto"/>
        <w:rPr>
          <w:rFonts w:ascii="Garamond" w:hAnsi="Garamond"/>
          <w:b/>
          <w:sz w:val="22"/>
          <w:szCs w:val="22"/>
        </w:rPr>
      </w:pPr>
      <w:r w:rsidRPr="002F5B75">
        <w:rPr>
          <w:rFonts w:ascii="Garamond" w:hAnsi="Garamond"/>
          <w:b/>
          <w:sz w:val="22"/>
          <w:szCs w:val="22"/>
        </w:rPr>
        <w:t>AWARDS, FELLOWSHIPS</w:t>
      </w:r>
      <w:r w:rsidR="00FD55E2" w:rsidRPr="002F5B75">
        <w:rPr>
          <w:rFonts w:ascii="Garamond" w:hAnsi="Garamond"/>
          <w:b/>
          <w:sz w:val="22"/>
          <w:szCs w:val="22"/>
        </w:rPr>
        <w:t>,</w:t>
      </w:r>
      <w:r w:rsidRPr="002F5B75">
        <w:rPr>
          <w:rFonts w:ascii="Garamond" w:hAnsi="Garamond"/>
          <w:b/>
          <w:sz w:val="22"/>
          <w:szCs w:val="22"/>
        </w:rPr>
        <w:t xml:space="preserve"> AND GRANTS</w:t>
      </w:r>
    </w:p>
    <w:p w14:paraId="560FC778" w14:textId="3DC76806" w:rsidR="00E427D2" w:rsidRPr="002F5B75" w:rsidRDefault="0031749F" w:rsidP="007125FA">
      <w:pPr>
        <w:overflowPunct/>
        <w:jc w:val="both"/>
        <w:textAlignment w:val="auto"/>
        <w:rPr>
          <w:rFonts w:ascii="Garamond" w:hAnsi="Garamond"/>
          <w:sz w:val="22"/>
          <w:szCs w:val="22"/>
        </w:rPr>
      </w:pPr>
      <w:r w:rsidRPr="002F5B75">
        <w:rPr>
          <w:rFonts w:ascii="Garamond" w:hAnsi="Garamond"/>
          <w:sz w:val="22"/>
          <w:szCs w:val="22"/>
        </w:rPr>
        <w:t>20</w:t>
      </w:r>
      <w:r w:rsidR="006C3460">
        <w:rPr>
          <w:rFonts w:ascii="Garamond" w:hAnsi="Garamond"/>
          <w:sz w:val="22"/>
          <w:szCs w:val="22"/>
        </w:rPr>
        <w:t>24</w:t>
      </w:r>
      <w:r w:rsidR="006C3460">
        <w:rPr>
          <w:rFonts w:ascii="Garamond" w:hAnsi="Garamond"/>
          <w:sz w:val="22"/>
          <w:szCs w:val="22"/>
        </w:rPr>
        <w:tab/>
      </w:r>
      <w:r w:rsidRPr="002F5B75">
        <w:rPr>
          <w:rFonts w:ascii="Garamond" w:hAnsi="Garamond"/>
          <w:sz w:val="22"/>
          <w:szCs w:val="22"/>
        </w:rPr>
        <w:tab/>
      </w:r>
      <w:r w:rsidR="006C3460">
        <w:rPr>
          <w:rFonts w:ascii="Garamond" w:hAnsi="Garamond"/>
          <w:sz w:val="22"/>
          <w:szCs w:val="22"/>
        </w:rPr>
        <w:t xml:space="preserve">Distinguished Alumni-in-Residence, Trinity University </w:t>
      </w:r>
    </w:p>
    <w:p w14:paraId="3664189B" w14:textId="4F46D8E8" w:rsidR="00D06525" w:rsidRPr="002F5B75" w:rsidRDefault="0031749F" w:rsidP="0031749F">
      <w:pPr>
        <w:overflowPunct/>
        <w:textAlignment w:val="auto"/>
        <w:rPr>
          <w:rFonts w:ascii="Garamond" w:hAnsi="Garamond"/>
          <w:sz w:val="22"/>
          <w:szCs w:val="22"/>
        </w:rPr>
      </w:pPr>
      <w:r w:rsidRPr="002F5B75">
        <w:rPr>
          <w:rFonts w:ascii="Garamond" w:hAnsi="Garamond"/>
          <w:sz w:val="22"/>
          <w:szCs w:val="22"/>
        </w:rPr>
        <w:t>20</w:t>
      </w:r>
      <w:r w:rsidR="006C3460">
        <w:rPr>
          <w:rFonts w:ascii="Garamond" w:hAnsi="Garamond"/>
          <w:sz w:val="22"/>
          <w:szCs w:val="22"/>
        </w:rPr>
        <w:t>24</w:t>
      </w:r>
      <w:r w:rsidRPr="002F5B75">
        <w:rPr>
          <w:rFonts w:ascii="Garamond" w:hAnsi="Garamond"/>
          <w:sz w:val="22"/>
          <w:szCs w:val="22"/>
        </w:rPr>
        <w:tab/>
      </w:r>
      <w:r w:rsidRPr="002F5B75">
        <w:rPr>
          <w:rFonts w:ascii="Garamond" w:hAnsi="Garamond"/>
          <w:sz w:val="22"/>
          <w:szCs w:val="22"/>
        </w:rPr>
        <w:tab/>
      </w:r>
      <w:r w:rsidR="006C3460">
        <w:rPr>
          <w:rFonts w:ascii="Garamond" w:hAnsi="Garamond"/>
          <w:sz w:val="22"/>
          <w:szCs w:val="22"/>
        </w:rPr>
        <w:t xml:space="preserve">Travel Award, Society for Medical Anthropology </w:t>
      </w:r>
    </w:p>
    <w:p w14:paraId="317BC7FD" w14:textId="77777777" w:rsidR="00E55A47" w:rsidRDefault="0031749F" w:rsidP="007125F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 w:rsidRPr="002F5B75">
        <w:rPr>
          <w:rFonts w:ascii="Garamond" w:hAnsi="Garamond"/>
          <w:sz w:val="22"/>
          <w:szCs w:val="22"/>
        </w:rPr>
        <w:t>20</w:t>
      </w:r>
      <w:r w:rsidR="006C3460">
        <w:rPr>
          <w:rFonts w:ascii="Garamond" w:hAnsi="Garamond"/>
          <w:sz w:val="22"/>
          <w:szCs w:val="22"/>
        </w:rPr>
        <w:t>23</w:t>
      </w:r>
      <w:r w:rsidRPr="002F5B75">
        <w:rPr>
          <w:rFonts w:ascii="Garamond" w:hAnsi="Garamond"/>
          <w:sz w:val="22"/>
          <w:szCs w:val="22"/>
        </w:rPr>
        <w:tab/>
      </w:r>
      <w:r w:rsidR="006C3460">
        <w:rPr>
          <w:rFonts w:ascii="Garamond" w:hAnsi="Garamond"/>
          <w:sz w:val="22"/>
          <w:szCs w:val="22"/>
        </w:rPr>
        <w:t>Dissertation Award</w:t>
      </w:r>
      <w:r w:rsidRPr="002F5B75">
        <w:rPr>
          <w:rFonts w:ascii="Garamond" w:hAnsi="Garamond"/>
          <w:sz w:val="22"/>
          <w:szCs w:val="22"/>
        </w:rPr>
        <w:t>,</w:t>
      </w:r>
      <w:r w:rsidR="006C3460">
        <w:rPr>
          <w:rFonts w:ascii="Garamond" w:hAnsi="Garamond"/>
          <w:sz w:val="22"/>
          <w:szCs w:val="22"/>
        </w:rPr>
        <w:t xml:space="preserve"> Robert Wood Johnson Foundation</w:t>
      </w:r>
    </w:p>
    <w:p w14:paraId="3910B18C" w14:textId="13E83EDE" w:rsidR="00D062D0" w:rsidRPr="002F5B75" w:rsidRDefault="00E55A47" w:rsidP="007125F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2023</w:t>
      </w:r>
      <w:r>
        <w:rPr>
          <w:rFonts w:ascii="Garamond" w:hAnsi="Garamond"/>
          <w:sz w:val="22"/>
          <w:szCs w:val="22"/>
        </w:rPr>
        <w:tab/>
        <w:t xml:space="preserve">Latin America, Caribbean, and Latinx Studies Research Fellowship, Johns Hopkins University </w:t>
      </w:r>
      <w:r w:rsidR="0031749F" w:rsidRPr="002F5B75">
        <w:rPr>
          <w:rFonts w:ascii="Garamond" w:hAnsi="Garamond"/>
          <w:sz w:val="22"/>
          <w:szCs w:val="22"/>
        </w:rPr>
        <w:t xml:space="preserve"> </w:t>
      </w:r>
    </w:p>
    <w:p w14:paraId="50782D63" w14:textId="10D58882" w:rsidR="00E47B61" w:rsidRPr="002F5B75" w:rsidRDefault="0031749F" w:rsidP="007125F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 w:rsidRPr="002F5B75">
        <w:rPr>
          <w:rFonts w:ascii="Garamond" w:hAnsi="Garamond"/>
          <w:sz w:val="22"/>
          <w:szCs w:val="22"/>
        </w:rPr>
        <w:t>20</w:t>
      </w:r>
      <w:r w:rsidR="006C3460">
        <w:rPr>
          <w:rFonts w:ascii="Garamond" w:hAnsi="Garamond"/>
          <w:sz w:val="22"/>
          <w:szCs w:val="22"/>
        </w:rPr>
        <w:t>23</w:t>
      </w:r>
      <w:r w:rsidRPr="002F5B75">
        <w:rPr>
          <w:rFonts w:ascii="Garamond" w:hAnsi="Garamond"/>
          <w:sz w:val="22"/>
          <w:szCs w:val="22"/>
        </w:rPr>
        <w:tab/>
      </w:r>
      <w:r w:rsidR="006C3460">
        <w:rPr>
          <w:rFonts w:ascii="Garamond" w:hAnsi="Garamond"/>
          <w:sz w:val="22"/>
          <w:szCs w:val="22"/>
        </w:rPr>
        <w:t xml:space="preserve">Research Fellowship, National Science Foundation </w:t>
      </w:r>
    </w:p>
    <w:p w14:paraId="324C42E5" w14:textId="77777777" w:rsidR="006C3460" w:rsidRDefault="0031749F" w:rsidP="007125F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 w:rsidRPr="002F5B75">
        <w:rPr>
          <w:rFonts w:ascii="Garamond" w:hAnsi="Garamond"/>
          <w:sz w:val="22"/>
          <w:szCs w:val="22"/>
        </w:rPr>
        <w:t>20</w:t>
      </w:r>
      <w:r w:rsidR="006C3460">
        <w:rPr>
          <w:rFonts w:ascii="Garamond" w:hAnsi="Garamond"/>
          <w:sz w:val="22"/>
          <w:szCs w:val="22"/>
        </w:rPr>
        <w:t>22</w:t>
      </w:r>
      <w:r w:rsidR="006C3460">
        <w:rPr>
          <w:rFonts w:ascii="Garamond" w:hAnsi="Garamond"/>
          <w:sz w:val="22"/>
          <w:szCs w:val="22"/>
        </w:rPr>
        <w:tab/>
        <w:t>Activation Award, Community Change Leadership Network</w:t>
      </w:r>
    </w:p>
    <w:p w14:paraId="4E14C6E7" w14:textId="441941A9" w:rsidR="006C3460" w:rsidRDefault="006C3460" w:rsidP="007125F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2021-2024</w:t>
      </w:r>
      <w:r>
        <w:rPr>
          <w:rFonts w:ascii="Garamond" w:hAnsi="Garamond"/>
          <w:sz w:val="22"/>
          <w:szCs w:val="22"/>
        </w:rPr>
        <w:tab/>
        <w:t xml:space="preserve">Black Beyond Data Graduate Fellowship, Mellon Foundation </w:t>
      </w:r>
    </w:p>
    <w:p w14:paraId="66DE0A56" w14:textId="72DC9464" w:rsidR="006C3460" w:rsidRDefault="006C3460" w:rsidP="007125F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2021-2024</w:t>
      </w:r>
      <w:r>
        <w:rPr>
          <w:rFonts w:ascii="Garamond" w:hAnsi="Garamond"/>
          <w:sz w:val="22"/>
          <w:szCs w:val="22"/>
        </w:rPr>
        <w:tab/>
        <w:t xml:space="preserve">Health Policy Research Scholars Fellowship, Robert Wood Johnson Foundation </w:t>
      </w:r>
      <w:r>
        <w:rPr>
          <w:rFonts w:ascii="Garamond" w:hAnsi="Garamond"/>
          <w:sz w:val="22"/>
          <w:szCs w:val="22"/>
        </w:rPr>
        <w:tab/>
      </w:r>
    </w:p>
    <w:p w14:paraId="26714646" w14:textId="01D875C9" w:rsidR="00E55A47" w:rsidRDefault="006C3460" w:rsidP="00E55A47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2021-2024</w:t>
      </w:r>
      <w:r>
        <w:rPr>
          <w:rFonts w:ascii="Garamond" w:hAnsi="Garamond"/>
          <w:sz w:val="22"/>
          <w:szCs w:val="22"/>
        </w:rPr>
        <w:tab/>
        <w:t>Alexand</w:t>
      </w:r>
      <w:r w:rsidR="004E4B74">
        <w:rPr>
          <w:rFonts w:ascii="Garamond" w:hAnsi="Garamond"/>
          <w:sz w:val="22"/>
          <w:szCs w:val="22"/>
        </w:rPr>
        <w:t>er</w:t>
      </w:r>
      <w:r>
        <w:rPr>
          <w:rFonts w:ascii="Garamond" w:hAnsi="Garamond"/>
          <w:sz w:val="22"/>
          <w:szCs w:val="22"/>
        </w:rPr>
        <w:t xml:space="preserve"> Grass Humanities Institute </w:t>
      </w:r>
      <w:r w:rsidR="00E55A47">
        <w:rPr>
          <w:rFonts w:ascii="Garamond" w:hAnsi="Garamond"/>
          <w:sz w:val="22"/>
          <w:szCs w:val="22"/>
        </w:rPr>
        <w:t xml:space="preserve">Graduate Fellowship, Johns Hopkins University </w:t>
      </w:r>
    </w:p>
    <w:p w14:paraId="6AC6CD55" w14:textId="0853C654" w:rsidR="00E55A47" w:rsidRDefault="00E55A47" w:rsidP="00E55A47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  <w:t xml:space="preserve">Predoctoral Fellowship Honorable Mention, Ford Foundation </w:t>
      </w:r>
    </w:p>
    <w:p w14:paraId="4872258C" w14:textId="2189A4F7" w:rsidR="00E55A47" w:rsidRDefault="00E55A47" w:rsidP="007125F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2021</w:t>
      </w:r>
      <w:r>
        <w:rPr>
          <w:rFonts w:ascii="Garamond" w:hAnsi="Garamond"/>
          <w:sz w:val="22"/>
          <w:szCs w:val="22"/>
        </w:rPr>
        <w:tab/>
        <w:t xml:space="preserve">Women, Gender, and Sexuality Studies Research Fellowship, Johns Hopkins University </w:t>
      </w:r>
    </w:p>
    <w:p w14:paraId="43E2E64F" w14:textId="5716A285" w:rsidR="00E55A47" w:rsidRDefault="00E55A47" w:rsidP="007125F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2020-2024</w:t>
      </w:r>
      <w:r>
        <w:rPr>
          <w:rFonts w:ascii="Garamond" w:hAnsi="Garamond"/>
          <w:sz w:val="22"/>
          <w:szCs w:val="22"/>
        </w:rPr>
        <w:tab/>
        <w:t xml:space="preserve">Center for Medical Humanities and Social Medicine Graduate Fellowship, Johns Hopkins University </w:t>
      </w:r>
    </w:p>
    <w:p w14:paraId="5B8B1542" w14:textId="332D7B36" w:rsidR="006C3460" w:rsidRDefault="006C3460" w:rsidP="006C3460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2020-2021</w:t>
      </w:r>
      <w:r>
        <w:rPr>
          <w:rFonts w:ascii="Garamond" w:hAnsi="Garamond"/>
          <w:sz w:val="22"/>
          <w:szCs w:val="22"/>
        </w:rPr>
        <w:tab/>
        <w:t>Diversity Fellowship, American Political Science Association</w:t>
      </w:r>
      <w:r>
        <w:rPr>
          <w:rFonts w:ascii="Garamond" w:hAnsi="Garamond"/>
          <w:sz w:val="22"/>
          <w:szCs w:val="22"/>
        </w:rPr>
        <w:tab/>
      </w:r>
    </w:p>
    <w:p w14:paraId="4F21353E" w14:textId="009F98ED" w:rsidR="006C3460" w:rsidRDefault="006C3460" w:rsidP="007125F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2020</w:t>
      </w:r>
      <w:r>
        <w:rPr>
          <w:rFonts w:ascii="Garamond" w:hAnsi="Garamond"/>
          <w:sz w:val="22"/>
          <w:szCs w:val="22"/>
        </w:rPr>
        <w:tab/>
        <w:t xml:space="preserve">Kelly Miller Graduate Fellowship, Johns Hopkins University </w:t>
      </w:r>
    </w:p>
    <w:p w14:paraId="659F2188" w14:textId="682B4807" w:rsidR="006C3460" w:rsidRDefault="006C3460" w:rsidP="007125F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2019 </w:t>
      </w:r>
      <w:r>
        <w:rPr>
          <w:rFonts w:ascii="Garamond" w:hAnsi="Garamond"/>
          <w:sz w:val="22"/>
          <w:szCs w:val="22"/>
        </w:rPr>
        <w:tab/>
        <w:t xml:space="preserve">Research Fellowship, Princeton University </w:t>
      </w:r>
    </w:p>
    <w:p w14:paraId="28B47DB2" w14:textId="2EFD1D03" w:rsidR="006C3460" w:rsidRDefault="006C3460" w:rsidP="007125F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2019-2023</w:t>
      </w:r>
      <w:r>
        <w:rPr>
          <w:rFonts w:ascii="Garamond" w:hAnsi="Garamond"/>
          <w:sz w:val="22"/>
          <w:szCs w:val="22"/>
        </w:rPr>
        <w:tab/>
        <w:t xml:space="preserve">Teaching Fellowship, Norfolk State University  </w:t>
      </w:r>
    </w:p>
    <w:p w14:paraId="5D85EB01" w14:textId="77777777" w:rsidR="006C3460" w:rsidRDefault="006C3460" w:rsidP="007125F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</w:t>
      </w:r>
      <w:r>
        <w:rPr>
          <w:rFonts w:ascii="Garamond" w:hAnsi="Garamond"/>
          <w:sz w:val="22"/>
          <w:szCs w:val="22"/>
        </w:rPr>
        <w:tab/>
        <w:t xml:space="preserve">Ralph J. Bunche Fellowship, Duke University </w:t>
      </w:r>
    </w:p>
    <w:p w14:paraId="2D720D87" w14:textId="36036553" w:rsidR="00E47B61" w:rsidRPr="002F5B75" w:rsidRDefault="006C3460" w:rsidP="007125FA">
      <w:pPr>
        <w:overflowPunct/>
        <w:ind w:left="1440" w:hanging="1440"/>
        <w:textAlignment w:val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2019</w:t>
      </w:r>
      <w:r>
        <w:rPr>
          <w:rFonts w:ascii="Garamond" w:hAnsi="Garamond"/>
          <w:sz w:val="22"/>
          <w:szCs w:val="22"/>
        </w:rPr>
        <w:tab/>
        <w:t xml:space="preserve">Research Fellowship, University of Maryland, College Park </w:t>
      </w:r>
      <w:r w:rsidR="0031749F" w:rsidRPr="002F5B75">
        <w:rPr>
          <w:rFonts w:ascii="Garamond" w:hAnsi="Garamond"/>
          <w:sz w:val="22"/>
          <w:szCs w:val="22"/>
        </w:rPr>
        <w:tab/>
      </w:r>
    </w:p>
    <w:p w14:paraId="3FE2F309" w14:textId="77777777" w:rsidR="0024425E" w:rsidRPr="002F5B75" w:rsidRDefault="0024425E" w:rsidP="0024425E">
      <w:pPr>
        <w:overflowPunct/>
        <w:textAlignment w:val="auto"/>
        <w:rPr>
          <w:rFonts w:ascii="Garamond" w:eastAsia="MS Mincho" w:hAnsi="Garamond"/>
          <w:b/>
          <w:bCs/>
          <w:sz w:val="22"/>
          <w:szCs w:val="22"/>
          <w:u w:val="single"/>
          <w:lang w:val="en-GB" w:eastAsia="ja-JP"/>
        </w:rPr>
      </w:pPr>
    </w:p>
    <w:p w14:paraId="655805B4" w14:textId="52427158" w:rsidR="00750E79" w:rsidRPr="00E55A47" w:rsidRDefault="00E55A47" w:rsidP="00994B89">
      <w:pPr>
        <w:ind w:left="720" w:hanging="720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  <w:r w:rsidRPr="00E55A47">
        <w:rPr>
          <w:rFonts w:ascii="Garamond" w:eastAsia="Calibri" w:hAnsi="Garamond" w:cs="Garamond"/>
          <w:b/>
          <w:bCs/>
          <w:color w:val="000000"/>
          <w:sz w:val="22"/>
          <w:szCs w:val="22"/>
        </w:rPr>
        <w:t>FEATURED DOCUMENTARIES</w:t>
      </w:r>
    </w:p>
    <w:p w14:paraId="65B25C09" w14:textId="4961744D" w:rsidR="00750E79" w:rsidRPr="00E55A47" w:rsidRDefault="00750E79" w:rsidP="00994B89">
      <w:pPr>
        <w:ind w:left="720" w:hanging="720"/>
        <w:rPr>
          <w:rFonts w:ascii="Garamond" w:eastAsia="MS Mincho" w:hAnsi="Garamond"/>
          <w:sz w:val="22"/>
          <w:szCs w:val="22"/>
          <w:lang w:val="en-GB" w:eastAsia="ja-JP"/>
        </w:rPr>
      </w:pPr>
      <w:r w:rsidRPr="00E55A47">
        <w:rPr>
          <w:rFonts w:ascii="Garamond" w:eastAsia="MS Mincho" w:hAnsi="Garamond"/>
          <w:sz w:val="22"/>
          <w:szCs w:val="22"/>
          <w:lang w:val="en-GB" w:eastAsia="ja-JP"/>
        </w:rPr>
        <w:t>202</w:t>
      </w:r>
      <w:r w:rsidR="00E55A47" w:rsidRPr="00E55A47">
        <w:rPr>
          <w:rFonts w:ascii="Garamond" w:eastAsia="MS Mincho" w:hAnsi="Garamond"/>
          <w:sz w:val="22"/>
          <w:szCs w:val="22"/>
          <w:lang w:val="en-GB" w:eastAsia="ja-JP"/>
        </w:rPr>
        <w:t>5</w:t>
      </w:r>
      <w:r w:rsidRPr="00E55A47">
        <w:rPr>
          <w:rFonts w:ascii="Garamond" w:eastAsia="MS Mincho" w:hAnsi="Garamond"/>
          <w:sz w:val="22"/>
          <w:szCs w:val="22"/>
          <w:lang w:val="en-GB" w:eastAsia="ja-JP"/>
        </w:rPr>
        <w:tab/>
      </w:r>
      <w:r w:rsidRPr="00E55A47">
        <w:rPr>
          <w:rFonts w:ascii="Garamond" w:eastAsia="MS Mincho" w:hAnsi="Garamond"/>
          <w:sz w:val="22"/>
          <w:szCs w:val="22"/>
          <w:lang w:val="en-GB" w:eastAsia="ja-JP"/>
        </w:rPr>
        <w:tab/>
      </w:r>
      <w:r w:rsidR="00E55A47" w:rsidRPr="00E55A47">
        <w:rPr>
          <w:rFonts w:ascii="Garamond" w:eastAsia="MS Mincho" w:hAnsi="Garamond"/>
          <w:sz w:val="22"/>
          <w:szCs w:val="22"/>
          <w:lang w:val="en-GB" w:eastAsia="ja-JP"/>
        </w:rPr>
        <w:t xml:space="preserve">Flow-State: A Creative’s Retreat. </w:t>
      </w:r>
    </w:p>
    <w:p w14:paraId="620FF893" w14:textId="77777777" w:rsidR="00750E79" w:rsidRPr="00E55A47" w:rsidRDefault="00750E79" w:rsidP="00994B89">
      <w:pPr>
        <w:ind w:left="720" w:hanging="720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</w:p>
    <w:p w14:paraId="0E57D65D" w14:textId="0F31EF55" w:rsidR="00994B89" w:rsidRPr="00E55A47" w:rsidRDefault="00E55A47" w:rsidP="00994B89">
      <w:pPr>
        <w:ind w:left="720" w:hanging="720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  <w:r w:rsidRPr="00E55A47">
        <w:rPr>
          <w:rFonts w:ascii="Garamond" w:eastAsia="MS Mincho" w:hAnsi="Garamond"/>
          <w:b/>
          <w:bCs/>
          <w:sz w:val="22"/>
          <w:szCs w:val="22"/>
          <w:lang w:val="en-GB" w:eastAsia="ja-JP"/>
        </w:rPr>
        <w:t>EXHIBITIONS</w:t>
      </w:r>
    </w:p>
    <w:p w14:paraId="74062A58" w14:textId="4324A93E" w:rsidR="00E55A47" w:rsidRPr="00E55A47" w:rsidRDefault="00E55A47" w:rsidP="00E55A47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E55A47">
        <w:rPr>
          <w:rFonts w:ascii="Garamond" w:eastAsia="Calibri" w:hAnsi="Garamond" w:cs="Garamond"/>
          <w:color w:val="000000"/>
          <w:sz w:val="22"/>
          <w:szCs w:val="22"/>
        </w:rPr>
        <w:t>2023</w:t>
      </w:r>
      <w:r w:rsidRPr="00E55A47">
        <w:rPr>
          <w:rFonts w:ascii="Garamond" w:eastAsia="Calibri" w:hAnsi="Garamond" w:cs="Garamond"/>
          <w:color w:val="000000"/>
          <w:sz w:val="22"/>
          <w:szCs w:val="22"/>
        </w:rPr>
        <w:tab/>
        <w:t xml:space="preserve">Underwriting Souls: A Digital Archive on Insurance and the Slave Trade. </w:t>
      </w:r>
    </w:p>
    <w:p w14:paraId="422ECA22" w14:textId="77777777" w:rsidR="00E55A47" w:rsidRPr="00E55A47" w:rsidRDefault="00E55A47" w:rsidP="00E55A47">
      <w:pPr>
        <w:overflowPunct/>
        <w:autoSpaceDE/>
        <w:autoSpaceDN/>
        <w:adjustRightInd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</w:p>
    <w:p w14:paraId="4CCBB28E" w14:textId="1D1E6C22" w:rsidR="00E55A47" w:rsidRPr="00E55A47" w:rsidRDefault="00E55A47" w:rsidP="00E55A47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E55A47">
        <w:rPr>
          <w:rFonts w:ascii="Garamond" w:eastAsia="Calibri" w:hAnsi="Garamond" w:cs="Garamond"/>
          <w:color w:val="000000"/>
          <w:sz w:val="22"/>
          <w:szCs w:val="22"/>
        </w:rPr>
        <w:lastRenderedPageBreak/>
        <w:t>2023</w:t>
      </w:r>
      <w:r w:rsidRPr="00E55A47">
        <w:rPr>
          <w:rFonts w:ascii="Garamond" w:eastAsia="Calibri" w:hAnsi="Garamond" w:cs="Garamond"/>
          <w:color w:val="000000"/>
          <w:sz w:val="22"/>
          <w:szCs w:val="22"/>
        </w:rPr>
        <w:tab/>
        <w:t xml:space="preserve">Uprising &amp; Resistance: For the Africans Who Fought </w:t>
      </w:r>
      <w:proofErr w:type="gramStart"/>
      <w:r w:rsidR="00870C1E">
        <w:rPr>
          <w:rFonts w:ascii="Garamond" w:eastAsia="Calibri" w:hAnsi="Garamond" w:cs="Garamond"/>
          <w:color w:val="000000"/>
          <w:sz w:val="22"/>
          <w:szCs w:val="22"/>
        </w:rPr>
        <w:t>F</w:t>
      </w:r>
      <w:r w:rsidRPr="00E55A47">
        <w:rPr>
          <w:rFonts w:ascii="Garamond" w:eastAsia="Calibri" w:hAnsi="Garamond" w:cs="Garamond"/>
          <w:color w:val="000000"/>
          <w:sz w:val="22"/>
          <w:szCs w:val="22"/>
        </w:rPr>
        <w:t>or</w:t>
      </w:r>
      <w:proofErr w:type="gramEnd"/>
      <w:r w:rsidRPr="00E55A47">
        <w:rPr>
          <w:rFonts w:ascii="Garamond" w:eastAsia="Calibri" w:hAnsi="Garamond" w:cs="Garamond"/>
          <w:color w:val="000000"/>
          <w:sz w:val="22"/>
          <w:szCs w:val="22"/>
        </w:rPr>
        <w:t xml:space="preserve"> Freedom </w:t>
      </w:r>
      <w:proofErr w:type="gramStart"/>
      <w:r w:rsidR="00870C1E">
        <w:rPr>
          <w:rFonts w:ascii="Garamond" w:eastAsia="Calibri" w:hAnsi="Garamond" w:cs="Garamond"/>
          <w:color w:val="000000"/>
          <w:sz w:val="22"/>
          <w:szCs w:val="22"/>
        </w:rPr>
        <w:t>O</w:t>
      </w:r>
      <w:r w:rsidRPr="00E55A47">
        <w:rPr>
          <w:rFonts w:ascii="Garamond" w:eastAsia="Calibri" w:hAnsi="Garamond" w:cs="Garamond"/>
          <w:color w:val="000000"/>
          <w:sz w:val="22"/>
          <w:szCs w:val="22"/>
        </w:rPr>
        <w:t>n</w:t>
      </w:r>
      <w:proofErr w:type="gramEnd"/>
      <w:r w:rsidRPr="00E55A47">
        <w:rPr>
          <w:rFonts w:ascii="Garamond" w:eastAsia="Calibri" w:hAnsi="Garamond" w:cs="Garamond"/>
          <w:color w:val="000000"/>
          <w:sz w:val="22"/>
          <w:szCs w:val="22"/>
        </w:rPr>
        <w:t xml:space="preserve"> the Ships of the Middle Passage: A Creative Reintroduction. </w:t>
      </w:r>
    </w:p>
    <w:p w14:paraId="597E2E72" w14:textId="77777777" w:rsidR="00870C1E" w:rsidRDefault="00870C1E" w:rsidP="00870C1E">
      <w:pPr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</w:p>
    <w:p w14:paraId="1F6B2B96" w14:textId="77A03E2D" w:rsidR="00E55A47" w:rsidRDefault="00E55A47" w:rsidP="00E55A47">
      <w:pPr>
        <w:ind w:left="720" w:hanging="720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/>
          <w:bCs/>
          <w:sz w:val="22"/>
          <w:szCs w:val="22"/>
          <w:lang w:val="en-GB" w:eastAsia="ja-JP"/>
        </w:rPr>
        <w:t>PUBLIC SCHOLARSHIP</w:t>
      </w:r>
    </w:p>
    <w:p w14:paraId="4CCE92FB" w14:textId="244F6AE3" w:rsidR="00870C1E" w:rsidRPr="00E55A47" w:rsidRDefault="00870C1E" w:rsidP="00870C1E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E55A47">
        <w:rPr>
          <w:rFonts w:ascii="Garamond" w:eastAsia="Calibri" w:hAnsi="Garamond" w:cs="Garamond"/>
          <w:color w:val="000000"/>
          <w:sz w:val="22"/>
          <w:szCs w:val="22"/>
        </w:rPr>
        <w:t>202</w:t>
      </w:r>
      <w:r>
        <w:rPr>
          <w:rFonts w:ascii="Garamond" w:eastAsia="Calibri" w:hAnsi="Garamond" w:cs="Garamond"/>
          <w:color w:val="000000"/>
          <w:sz w:val="22"/>
          <w:szCs w:val="22"/>
        </w:rPr>
        <w:t>3</w:t>
      </w:r>
      <w:r w:rsidRPr="00E55A47">
        <w:rPr>
          <w:rFonts w:ascii="Garamond" w:eastAsia="Calibri" w:hAnsi="Garamond" w:cs="Garamond"/>
          <w:color w:val="000000"/>
          <w:sz w:val="22"/>
          <w:szCs w:val="22"/>
        </w:rPr>
        <w:tab/>
      </w:r>
      <w:r w:rsidRPr="00160C6F">
        <w:rPr>
          <w:rFonts w:ascii="Garamond" w:eastAsia="Calibri" w:hAnsi="Garamond" w:cs="Garamond"/>
          <w:i/>
          <w:iCs/>
          <w:color w:val="000000"/>
          <w:sz w:val="22"/>
          <w:szCs w:val="22"/>
        </w:rPr>
        <w:t xml:space="preserve">Uprising &amp; Resistance: For the Africans Who Fought </w:t>
      </w:r>
      <w:proofErr w:type="gramStart"/>
      <w:r w:rsidRPr="00160C6F">
        <w:rPr>
          <w:rFonts w:ascii="Garamond" w:eastAsia="Calibri" w:hAnsi="Garamond" w:cs="Garamond"/>
          <w:i/>
          <w:iCs/>
          <w:color w:val="000000"/>
          <w:sz w:val="22"/>
          <w:szCs w:val="22"/>
        </w:rPr>
        <w:t>For</w:t>
      </w:r>
      <w:proofErr w:type="gramEnd"/>
      <w:r w:rsidRPr="00160C6F">
        <w:rPr>
          <w:rFonts w:ascii="Garamond" w:eastAsia="Calibri" w:hAnsi="Garamond" w:cs="Garamond"/>
          <w:i/>
          <w:iCs/>
          <w:color w:val="000000"/>
          <w:sz w:val="22"/>
          <w:szCs w:val="22"/>
        </w:rPr>
        <w:t xml:space="preserve"> Freedom </w:t>
      </w:r>
      <w:proofErr w:type="gramStart"/>
      <w:r w:rsidRPr="00160C6F">
        <w:rPr>
          <w:rFonts w:ascii="Garamond" w:eastAsia="Calibri" w:hAnsi="Garamond" w:cs="Garamond"/>
          <w:i/>
          <w:iCs/>
          <w:color w:val="000000"/>
          <w:sz w:val="22"/>
          <w:szCs w:val="22"/>
        </w:rPr>
        <w:t>On</w:t>
      </w:r>
      <w:proofErr w:type="gramEnd"/>
      <w:r w:rsidRPr="00160C6F">
        <w:rPr>
          <w:rFonts w:ascii="Garamond" w:eastAsia="Calibri" w:hAnsi="Garamond" w:cs="Garamond"/>
          <w:i/>
          <w:iCs/>
          <w:color w:val="000000"/>
          <w:sz w:val="22"/>
          <w:szCs w:val="22"/>
        </w:rPr>
        <w:t xml:space="preserve"> the Ships of the Middle Passage</w:t>
      </w:r>
      <w:r>
        <w:rPr>
          <w:rFonts w:ascii="Garamond" w:eastAsia="Calibri" w:hAnsi="Garamond" w:cs="Garamond"/>
          <w:color w:val="000000"/>
          <w:sz w:val="22"/>
          <w:szCs w:val="22"/>
        </w:rPr>
        <w:t>. Ink Sweat</w:t>
      </w:r>
      <w:r w:rsidRPr="00E55A47">
        <w:rPr>
          <w:rFonts w:ascii="Garamond" w:eastAsia="Calibri" w:hAnsi="Garamond" w:cs="Garamond"/>
          <w:color w:val="000000"/>
          <w:sz w:val="22"/>
          <w:szCs w:val="22"/>
        </w:rPr>
        <w:t xml:space="preserve"> </w:t>
      </w:r>
      <w:r>
        <w:rPr>
          <w:rFonts w:ascii="Garamond" w:eastAsia="Calibri" w:hAnsi="Garamond" w:cs="Garamond"/>
          <w:color w:val="000000"/>
          <w:sz w:val="22"/>
          <w:szCs w:val="22"/>
        </w:rPr>
        <w:t xml:space="preserve">&amp; Tears Press. </w:t>
      </w:r>
    </w:p>
    <w:p w14:paraId="18173164" w14:textId="77777777" w:rsidR="00870C1E" w:rsidRDefault="00870C1E" w:rsidP="00870C1E">
      <w:pPr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</w:p>
    <w:p w14:paraId="6E6092B0" w14:textId="496EA849" w:rsidR="00E55A47" w:rsidRPr="00E55A47" w:rsidRDefault="00E55A47" w:rsidP="00E55A47">
      <w:pPr>
        <w:overflowPunct/>
        <w:autoSpaceDE/>
        <w:autoSpaceDN/>
        <w:adjustRightInd/>
        <w:ind w:left="1440" w:hanging="1440"/>
        <w:textAlignment w:val="auto"/>
        <w:rPr>
          <w:rFonts w:ascii="Garamond" w:eastAsia="Calibri" w:hAnsi="Garamond" w:cs="Garamond"/>
          <w:color w:val="000000"/>
          <w:sz w:val="22"/>
          <w:szCs w:val="22"/>
        </w:rPr>
      </w:pPr>
      <w:r w:rsidRPr="00E55A47">
        <w:rPr>
          <w:rFonts w:ascii="Garamond" w:eastAsia="Calibri" w:hAnsi="Garamond" w:cs="Garamond"/>
          <w:color w:val="000000"/>
          <w:sz w:val="22"/>
          <w:szCs w:val="22"/>
        </w:rPr>
        <w:t>2021</w:t>
      </w:r>
      <w:r w:rsidRPr="00E55A47">
        <w:rPr>
          <w:rFonts w:ascii="Garamond" w:eastAsia="Calibri" w:hAnsi="Garamond" w:cs="Garamond"/>
          <w:color w:val="000000"/>
          <w:sz w:val="22"/>
          <w:szCs w:val="22"/>
        </w:rPr>
        <w:tab/>
        <w:t xml:space="preserve">“Nikki Giovanni on Rest, Love, and Care.” </w:t>
      </w:r>
      <w:r w:rsidRPr="00E55A47">
        <w:rPr>
          <w:rFonts w:ascii="Garamond" w:eastAsia="Calibri" w:hAnsi="Garamond" w:cs="Garamond"/>
          <w:i/>
          <w:iCs/>
          <w:color w:val="000000"/>
          <w:sz w:val="22"/>
          <w:szCs w:val="22"/>
        </w:rPr>
        <w:t>Public Books</w:t>
      </w:r>
      <w:r w:rsidRPr="00E55A47">
        <w:rPr>
          <w:rFonts w:ascii="Garamond" w:eastAsia="Calibri" w:hAnsi="Garamond" w:cs="Garamond"/>
          <w:color w:val="000000"/>
          <w:sz w:val="22"/>
          <w:szCs w:val="22"/>
        </w:rPr>
        <w:t xml:space="preserve">. </w:t>
      </w:r>
    </w:p>
    <w:p w14:paraId="7CAE486C" w14:textId="77777777" w:rsidR="00052ACB" w:rsidRPr="002F5B75" w:rsidRDefault="00052ACB" w:rsidP="00E55A47">
      <w:pPr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</w:p>
    <w:p w14:paraId="451D5F9B" w14:textId="58D64C82" w:rsidR="0055535C" w:rsidRPr="002F5B75" w:rsidRDefault="0055535C" w:rsidP="00AA0849">
      <w:pPr>
        <w:ind w:left="720" w:hanging="720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  <w:r w:rsidRPr="002F5B75">
        <w:rPr>
          <w:rFonts w:ascii="Garamond" w:eastAsia="MS Mincho" w:hAnsi="Garamond"/>
          <w:b/>
          <w:bCs/>
          <w:sz w:val="22"/>
          <w:szCs w:val="22"/>
          <w:lang w:val="en-GB" w:eastAsia="ja-JP"/>
        </w:rPr>
        <w:t>CONFERENCE</w:t>
      </w:r>
      <w:r w:rsidR="00A5166B">
        <w:rPr>
          <w:rFonts w:ascii="Garamond" w:eastAsia="MS Mincho" w:hAnsi="Garamond"/>
          <w:b/>
          <w:bCs/>
          <w:sz w:val="22"/>
          <w:szCs w:val="22"/>
          <w:lang w:val="en-GB" w:eastAsia="ja-JP"/>
        </w:rPr>
        <w:t xml:space="preserve"> PRESENTATIONS</w:t>
      </w:r>
    </w:p>
    <w:p w14:paraId="70D4A346" w14:textId="530BC877" w:rsidR="00870C1E" w:rsidRDefault="00026A43" w:rsidP="00162A28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>20</w:t>
      </w:r>
      <w:r w:rsidR="00870C1E">
        <w:rPr>
          <w:rFonts w:ascii="Garamond" w:eastAsia="MS Mincho" w:hAnsi="Garamond"/>
          <w:bCs/>
          <w:sz w:val="22"/>
          <w:szCs w:val="22"/>
          <w:lang w:val="en-GB" w:eastAsia="ja-JP"/>
        </w:rPr>
        <w:t>2</w:t>
      </w:r>
      <w:r w:rsidR="00A5166B">
        <w:rPr>
          <w:rFonts w:ascii="Garamond" w:eastAsia="MS Mincho" w:hAnsi="Garamond"/>
          <w:bCs/>
          <w:sz w:val="22"/>
          <w:szCs w:val="22"/>
          <w:lang w:val="en-GB" w:eastAsia="ja-JP"/>
        </w:rPr>
        <w:t>6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 w:rsidR="00870C1E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Policing Black Life: Medicalization, Criminalization, and the Public Health of State Violence. American Historical Association. </w:t>
      </w:r>
      <w:r w:rsidR="00A5166B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Chicago, IL. </w:t>
      </w:r>
    </w:p>
    <w:p w14:paraId="2D4D3134" w14:textId="77777777" w:rsidR="00162A28" w:rsidRPr="002F5B75" w:rsidRDefault="00162A28" w:rsidP="00162A28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1E1C4CE5" w14:textId="06165DD1" w:rsidR="00870C1E" w:rsidRDefault="00026A43" w:rsidP="00162A28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>20</w:t>
      </w:r>
      <w:r w:rsidR="00A5166B">
        <w:rPr>
          <w:rFonts w:ascii="Garamond" w:eastAsia="MS Mincho" w:hAnsi="Garamond"/>
          <w:bCs/>
          <w:sz w:val="22"/>
          <w:szCs w:val="22"/>
          <w:lang w:val="en-GB" w:eastAsia="ja-JP"/>
        </w:rPr>
        <w:t>25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 w:rsidR="00A5166B">
        <w:rPr>
          <w:rFonts w:ascii="Garamond" w:eastAsia="MS Mincho" w:hAnsi="Garamond"/>
          <w:bCs/>
          <w:sz w:val="22"/>
          <w:szCs w:val="22"/>
          <w:lang w:val="en-GB" w:eastAsia="ja-JP"/>
        </w:rPr>
        <w:t>Haunted Forensics: On Finding the Body Twice. American Anthropological Association. New Orleans, LA.</w:t>
      </w:r>
    </w:p>
    <w:p w14:paraId="1C2B4E40" w14:textId="77777777" w:rsidR="00162A28" w:rsidRPr="002F5B75" w:rsidRDefault="00162A28" w:rsidP="00162A28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29147037" w14:textId="2319D393" w:rsidR="00A5166B" w:rsidRDefault="00026A43" w:rsidP="00162A28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>20</w:t>
      </w:r>
      <w:r w:rsidR="00A5166B">
        <w:rPr>
          <w:rFonts w:ascii="Garamond" w:eastAsia="MS Mincho" w:hAnsi="Garamond"/>
          <w:bCs/>
          <w:sz w:val="22"/>
          <w:szCs w:val="22"/>
          <w:lang w:val="en-GB" w:eastAsia="ja-JP"/>
        </w:rPr>
        <w:t>25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 w:rsidR="00A5166B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Fanon’s Revolutionary Clinics and Anti-Colonial Models of Care, 1952-1965. Association for the Psychoanalysis of Culture and Society. Rutgers University. Newark, NJ. </w:t>
      </w:r>
      <w:r w:rsidR="006223EB"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 </w:t>
      </w:r>
    </w:p>
    <w:p w14:paraId="0D26AAF7" w14:textId="77777777" w:rsidR="00162A28" w:rsidRPr="002F5B75" w:rsidRDefault="00162A28" w:rsidP="00162A28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53F2745B" w14:textId="0EF139B2" w:rsidR="00AA0849" w:rsidRDefault="00026A43" w:rsidP="00026A43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>20</w:t>
      </w:r>
      <w:r w:rsidR="00A5166B">
        <w:rPr>
          <w:rFonts w:ascii="Garamond" w:eastAsia="MS Mincho" w:hAnsi="Garamond"/>
          <w:bCs/>
          <w:sz w:val="22"/>
          <w:szCs w:val="22"/>
          <w:lang w:val="en-GB" w:eastAsia="ja-JP"/>
        </w:rPr>
        <w:t>25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 w:rsidR="00A5166B">
        <w:rPr>
          <w:rFonts w:ascii="Garamond" w:eastAsia="MS Mincho" w:hAnsi="Garamond"/>
          <w:bCs/>
          <w:sz w:val="22"/>
          <w:szCs w:val="22"/>
          <w:lang w:val="en-GB" w:eastAsia="ja-JP"/>
        </w:rPr>
        <w:t>When Black Death Circulates: Autopsies, Archives, and Algorithms. Association for the History of Medicine. Boston, MA.</w:t>
      </w:r>
    </w:p>
    <w:p w14:paraId="164CA4E6" w14:textId="77777777" w:rsidR="00A5166B" w:rsidRPr="002F5B75" w:rsidRDefault="00A5166B" w:rsidP="00026A43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1766A47F" w14:textId="078FF1BD" w:rsidR="00AA0849" w:rsidRDefault="00026A43" w:rsidP="00026A43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>20</w:t>
      </w:r>
      <w:r w:rsidR="00A5166B">
        <w:rPr>
          <w:rFonts w:ascii="Garamond" w:eastAsia="MS Mincho" w:hAnsi="Garamond"/>
          <w:bCs/>
          <w:sz w:val="22"/>
          <w:szCs w:val="22"/>
          <w:lang w:val="en-GB" w:eastAsia="ja-JP"/>
        </w:rPr>
        <w:t>24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 w:rsidR="00A5166B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Atlantic Stories: The Body in Protest. American Anthropological Association. Tampa, FL. </w:t>
      </w:r>
    </w:p>
    <w:p w14:paraId="208671EA" w14:textId="77777777" w:rsidR="00A5166B" w:rsidRDefault="00A5166B" w:rsidP="00026A43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67A92DEA" w14:textId="4D11AC03" w:rsidR="00A5166B" w:rsidRDefault="00A5166B" w:rsidP="00A5166B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2024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Theories and Methods for </w:t>
      </w:r>
      <w:r w:rsidR="00480143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Representing </w:t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Violence in Social Science Research. Social Science History Association. Toronto, CAN. </w:t>
      </w:r>
    </w:p>
    <w:p w14:paraId="646B6B02" w14:textId="77777777" w:rsidR="00A5166B" w:rsidRDefault="00A5166B" w:rsidP="00A5166B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07F51095" w14:textId="0082EC31" w:rsidR="00A5166B" w:rsidRDefault="00A5166B" w:rsidP="00A5166B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2023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Free </w:t>
      </w:r>
      <w:r w:rsidR="00160C6F">
        <w:rPr>
          <w:rFonts w:ascii="Garamond" w:eastAsia="MS Mincho" w:hAnsi="Garamond"/>
          <w:bCs/>
          <w:sz w:val="22"/>
          <w:szCs w:val="22"/>
          <w:lang w:val="en-GB" w:eastAsia="ja-JP"/>
        </w:rPr>
        <w:t>from</w:t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 Particular Average </w:t>
      </w:r>
      <w:r w:rsidR="00160C6F">
        <w:rPr>
          <w:rFonts w:ascii="Garamond" w:eastAsia="MS Mincho" w:hAnsi="Garamond"/>
          <w:bCs/>
          <w:sz w:val="22"/>
          <w:szCs w:val="22"/>
          <w:lang w:val="en-GB" w:eastAsia="ja-JP"/>
        </w:rPr>
        <w:t>by</w:t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 Insurrection: The Violence of Financialization. Social Science History Association. Washington D.C.</w:t>
      </w:r>
    </w:p>
    <w:p w14:paraId="2E53431D" w14:textId="77777777" w:rsidR="00A5166B" w:rsidRDefault="00A5166B" w:rsidP="00A5166B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7EF025DB" w14:textId="256C41DA" w:rsidR="00A5166B" w:rsidRDefault="00A5166B" w:rsidP="00A5166B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2023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 w:rsidR="00480143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The Science of Hurting: How Institutions Study Black Pain. </w:t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>Social Science History Association. Washington D.C.</w:t>
      </w:r>
    </w:p>
    <w:p w14:paraId="44FE94C6" w14:textId="77777777" w:rsidR="00160C6F" w:rsidRDefault="00160C6F" w:rsidP="00A5166B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2544389F" w14:textId="7A067CAA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2023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>Venus and the Medical Archive. Social Science History Association. Washington D.C.</w:t>
      </w:r>
    </w:p>
    <w:p w14:paraId="61C7D296" w14:textId="77777777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4D20C86F" w14:textId="1FEEBFE8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2023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Constructing Deadly Subjects: The Global Circulation of Excited Delirium. British Sociological Association. Manchester, UK. </w:t>
      </w:r>
    </w:p>
    <w:p w14:paraId="616029EB" w14:textId="77777777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4199A406" w14:textId="179A284F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2023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 w:rsidR="004E4B74">
        <w:rPr>
          <w:rFonts w:ascii="Garamond" w:eastAsia="MS Mincho" w:hAnsi="Garamond"/>
          <w:bCs/>
          <w:sz w:val="22"/>
          <w:szCs w:val="22"/>
          <w:lang w:val="en-GB" w:eastAsia="ja-JP"/>
        </w:rPr>
        <w:t>Slavery</w:t>
      </w:r>
      <w:r w:rsidR="00480143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 and Speculation: Underwriting the Middle Passage</w:t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. British Sociological Association. Manchester, UK. </w:t>
      </w:r>
    </w:p>
    <w:p w14:paraId="06457D90" w14:textId="77777777" w:rsidR="00160C6F" w:rsidRDefault="00160C6F" w:rsidP="00160C6F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7EE39D03" w14:textId="726ED5E2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2022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>Absent Categories of Racial Difference</w:t>
      </w:r>
      <w:r w:rsidR="00480143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 in Health Records</w:t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. Interdisciplinary Association for Population Health Sciences. Minneapolis, MN. </w:t>
      </w:r>
    </w:p>
    <w:p w14:paraId="294636BD" w14:textId="77777777" w:rsidR="00160C6F" w:rsidRDefault="00160C6F" w:rsidP="00160C6F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6786DBD5" w14:textId="6044CFA4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2022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Premiums of Fear: Insurance and the Trans-Atlantic Slave Trade. American Sociological Association. Los Angeles, CA. </w:t>
      </w:r>
    </w:p>
    <w:p w14:paraId="7A1CE28F" w14:textId="77777777" w:rsidR="00160C6F" w:rsidRDefault="00160C6F" w:rsidP="00160C6F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412C8694" w14:textId="6A53C5D7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2021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>Wayward Methods:</w:t>
      </w:r>
      <w:r w:rsidR="00F75865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 Social Death, Fiction, and the Limits of Ethnographic Practice</w:t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. American Anthropological Association. Baltimore, MD. </w:t>
      </w:r>
    </w:p>
    <w:p w14:paraId="060C57C7" w14:textId="77777777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511738FF" w14:textId="6B7E9FD7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2021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To Close an Eye: Toni Morrison on Rest, Death, and Marronage. American Anthropological Association. Baltimore, MD. </w:t>
      </w:r>
    </w:p>
    <w:p w14:paraId="2FD54628" w14:textId="77777777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1D11C0CA" w14:textId="669A6F5B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lastRenderedPageBreak/>
        <w:t>2020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Radical Insurgencies: Abolition, Policing, and Black Political Thought. American Political Science Association. San Juan, PR. </w:t>
      </w:r>
    </w:p>
    <w:p w14:paraId="1E091650" w14:textId="77777777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p w14:paraId="2055D3F4" w14:textId="780AD7F5" w:rsidR="00160C6F" w:rsidRDefault="00160C6F" w:rsidP="00160C6F">
      <w:pPr>
        <w:ind w:left="1440" w:hanging="144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</w:t>
      </w:r>
      <w:r w:rsidR="00162A28">
        <w:rPr>
          <w:rFonts w:ascii="Garamond" w:eastAsia="MS Mincho" w:hAnsi="Garamond"/>
          <w:bCs/>
          <w:sz w:val="22"/>
          <w:szCs w:val="22"/>
          <w:lang w:val="en-GB" w:eastAsia="ja-JP"/>
        </w:rPr>
        <w:t>19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Black Political Thought and the Liberal-Conservative Continuum. American </w:t>
      </w:r>
      <w:r w:rsidR="00162A28">
        <w:rPr>
          <w:rFonts w:ascii="Garamond" w:eastAsia="MS Mincho" w:hAnsi="Garamond"/>
          <w:bCs/>
          <w:sz w:val="22"/>
          <w:szCs w:val="22"/>
          <w:lang w:val="en-GB" w:eastAsia="ja-JP"/>
        </w:rPr>
        <w:t>Political</w:t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 Science Association. </w:t>
      </w:r>
      <w:r w:rsidR="00162A28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Washington D.C. </w:t>
      </w:r>
    </w:p>
    <w:p w14:paraId="40F69363" w14:textId="77777777" w:rsidR="00162A28" w:rsidRDefault="00162A28" w:rsidP="00162A28">
      <w:pPr>
        <w:ind w:left="720" w:hanging="720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</w:p>
    <w:p w14:paraId="693061C5" w14:textId="0D8C3385" w:rsidR="00162A28" w:rsidRDefault="00162A28" w:rsidP="00160C6F">
      <w:pPr>
        <w:ind w:left="1440" w:hanging="1440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/>
          <w:bCs/>
          <w:sz w:val="22"/>
          <w:szCs w:val="22"/>
          <w:lang w:val="en-GB" w:eastAsia="ja-JP"/>
        </w:rPr>
        <w:t>INVITED LECTURES</w:t>
      </w:r>
    </w:p>
    <w:p w14:paraId="362CF0FD" w14:textId="5845023B" w:rsidR="00162A28" w:rsidRDefault="00162A28" w:rsidP="00160C6F">
      <w:pPr>
        <w:ind w:left="1440" w:hanging="1440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  <w:r w:rsidRPr="00162A28">
        <w:rPr>
          <w:rFonts w:ascii="Garamond" w:eastAsia="MS Mincho" w:hAnsi="Garamond"/>
          <w:sz w:val="22"/>
          <w:szCs w:val="22"/>
          <w:lang w:val="en-GB" w:eastAsia="ja-JP"/>
        </w:rPr>
        <w:t>2026</w:t>
      </w:r>
      <w:r>
        <w:rPr>
          <w:rFonts w:ascii="Garamond" w:eastAsia="MS Mincho" w:hAnsi="Garamond"/>
          <w:b/>
          <w:bCs/>
          <w:sz w:val="22"/>
          <w:szCs w:val="22"/>
          <w:lang w:val="en-GB" w:eastAsia="ja-JP"/>
        </w:rPr>
        <w:tab/>
      </w:r>
      <w:r w:rsidRPr="00162A28">
        <w:rPr>
          <w:rFonts w:ascii="Garamond" w:eastAsia="MS Mincho" w:hAnsi="Garamond"/>
          <w:sz w:val="22"/>
          <w:szCs w:val="22"/>
          <w:lang w:val="en-GB" w:eastAsia="ja-JP"/>
        </w:rPr>
        <w:t>Department of Sociology, Johns Hopkins University</w:t>
      </w:r>
      <w:r>
        <w:rPr>
          <w:rFonts w:ascii="Garamond" w:eastAsia="MS Mincho" w:hAnsi="Garamond"/>
          <w:b/>
          <w:bCs/>
          <w:sz w:val="22"/>
          <w:szCs w:val="22"/>
          <w:lang w:val="en-GB" w:eastAsia="ja-JP"/>
        </w:rPr>
        <w:t xml:space="preserve"> </w:t>
      </w:r>
    </w:p>
    <w:p w14:paraId="6851B4D3" w14:textId="77777777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2025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>Department of Sociology, Binghamton University</w:t>
      </w:r>
    </w:p>
    <w:p w14:paraId="1B47216B" w14:textId="719C6EDA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2025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>Digital Studies Institute, University of Michigan, Ann Arbor</w:t>
      </w:r>
    </w:p>
    <w:p w14:paraId="044BCCB6" w14:textId="77777777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2025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>Department of Anthropology, University of Washington, Seattle</w:t>
      </w:r>
    </w:p>
    <w:p w14:paraId="371244FD" w14:textId="07BC23EB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2025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Political Studies Workshop, University of Michigan, Ann Arbor  </w:t>
      </w:r>
    </w:p>
    <w:p w14:paraId="300A9A8C" w14:textId="5C4BF4FC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2024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Department of History, Trinity University </w:t>
      </w:r>
    </w:p>
    <w:p w14:paraId="18B28C32" w14:textId="4E76B47F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2024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Department of Community Health and Policy, Morgan State University </w:t>
      </w:r>
    </w:p>
    <w:p w14:paraId="5D17EE27" w14:textId="77777777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2024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>Department of Africana Studies, University of North Carolina, Charlotte</w:t>
      </w:r>
    </w:p>
    <w:p w14:paraId="1EC6F070" w14:textId="4A3B6190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2023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Program in Latin America, Caribbean, and Latinx Studies, Johns Hopkins University </w:t>
      </w:r>
    </w:p>
    <w:p w14:paraId="3E2CD7FF" w14:textId="18415E53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2023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Underwriters of Lloyd’s of London  </w:t>
      </w:r>
    </w:p>
    <w:p w14:paraId="28FDD094" w14:textId="77777777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2023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>Reilly Center for Science, Technology, and Values, University of Notre Dame</w:t>
      </w:r>
    </w:p>
    <w:p w14:paraId="21E30E15" w14:textId="21BB4F25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2022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Centre on the Dynamics of Race and Ethnicity, University of Manchester  </w:t>
      </w:r>
    </w:p>
    <w:p w14:paraId="66A7DF90" w14:textId="413AF5E5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2022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Department of English, Fordham University </w:t>
      </w:r>
    </w:p>
    <w:p w14:paraId="0225FE75" w14:textId="163E3448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2021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Center for the Study of Slavery and Justice, Brown University </w:t>
      </w:r>
    </w:p>
    <w:p w14:paraId="129A7808" w14:textId="7E7ED706" w:rsidR="00162A28" w:rsidRDefault="00162A28" w:rsidP="00160C6F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2021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Center for Medical Humanities and Social Medicine, Johns Hopkins University </w:t>
      </w:r>
    </w:p>
    <w:p w14:paraId="1C056B93" w14:textId="596731D8" w:rsidR="00DF2AD9" w:rsidRPr="00162A28" w:rsidRDefault="00162A28" w:rsidP="00162A28">
      <w:pPr>
        <w:ind w:left="1440" w:hanging="144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 xml:space="preserve"> </w:t>
      </w:r>
    </w:p>
    <w:p w14:paraId="16FCA32C" w14:textId="64384A21" w:rsidR="00E427D2" w:rsidRDefault="00220587" w:rsidP="00E427D2">
      <w:pPr>
        <w:ind w:left="720" w:hanging="720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/>
          <w:bCs/>
          <w:sz w:val="22"/>
          <w:szCs w:val="22"/>
          <w:lang w:val="en-GB" w:eastAsia="ja-JP"/>
        </w:rPr>
        <w:t>RESEARCH AFFILIATIONS</w:t>
      </w:r>
    </w:p>
    <w:p w14:paraId="40CC494A" w14:textId="76676C75" w:rsidR="00870C1E" w:rsidRDefault="00870C1E" w:rsidP="00E427D2">
      <w:pPr>
        <w:ind w:left="720" w:hanging="72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2025-Present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>Program in Hip Hop and R&amp;B, Loyola University New Orleans</w:t>
      </w:r>
    </w:p>
    <w:p w14:paraId="30F22281" w14:textId="7B13543C" w:rsidR="00600EEE" w:rsidRPr="00870C1E" w:rsidRDefault="00600EEE" w:rsidP="00E427D2">
      <w:pPr>
        <w:ind w:left="720" w:hanging="72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2023-2024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Centre for the Humanities and Health, King’s College London </w:t>
      </w:r>
    </w:p>
    <w:p w14:paraId="750C8E5F" w14:textId="27850F9F" w:rsidR="006A7141" w:rsidRPr="002F5B75" w:rsidRDefault="006A7141" w:rsidP="00E427D2">
      <w:pPr>
        <w:ind w:left="720" w:hanging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>20</w:t>
      </w:r>
      <w:r w:rsidR="00870C1E">
        <w:rPr>
          <w:rFonts w:ascii="Garamond" w:eastAsia="MS Mincho" w:hAnsi="Garamond"/>
          <w:bCs/>
          <w:sz w:val="22"/>
          <w:szCs w:val="22"/>
          <w:lang w:val="en-GB" w:eastAsia="ja-JP"/>
        </w:rPr>
        <w:t>21-Present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 w:rsidR="00870C1E">
        <w:rPr>
          <w:rFonts w:ascii="Garamond" w:eastAsia="MS Mincho" w:hAnsi="Garamond"/>
          <w:bCs/>
          <w:sz w:val="22"/>
          <w:szCs w:val="22"/>
          <w:lang w:val="en-GB" w:eastAsia="ja-JP"/>
        </w:rPr>
        <w:t>LifexCode/Department of History</w:t>
      </w:r>
      <w:r w:rsidR="00E427D2"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, </w:t>
      </w:r>
      <w:r w:rsidR="00870C1E">
        <w:rPr>
          <w:rFonts w:ascii="Garamond" w:eastAsia="MS Mincho" w:hAnsi="Garamond"/>
          <w:bCs/>
          <w:sz w:val="22"/>
          <w:szCs w:val="22"/>
          <w:lang w:val="en-GB" w:eastAsia="ja-JP"/>
        </w:rPr>
        <w:t>Johns Hopkins University</w:t>
      </w:r>
    </w:p>
    <w:p w14:paraId="36C5495A" w14:textId="77777777" w:rsidR="003D16CD" w:rsidRDefault="00870C1E" w:rsidP="003D16CD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2020-2021</w:t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ab/>
        <w:t>Health Equity Initiative, The Greenlining Institute</w:t>
      </w:r>
    </w:p>
    <w:p w14:paraId="29F9037A" w14:textId="7A53532C" w:rsidR="00870C1E" w:rsidRPr="002F5B75" w:rsidRDefault="003D16CD" w:rsidP="003D16CD">
      <w:pPr>
        <w:ind w:left="720" w:hanging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>2</w:t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>019-2025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>Paul Robeson Research Center, University of Central Florida</w:t>
      </w:r>
      <w:r w:rsidR="00870C1E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 </w:t>
      </w:r>
    </w:p>
    <w:p w14:paraId="7509AC76" w14:textId="05EED757" w:rsidR="00DF2AD9" w:rsidRDefault="00870C1E" w:rsidP="00E427D2">
      <w:pPr>
        <w:ind w:left="720" w:hanging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>2019</w:t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Cs/>
          <w:sz w:val="22"/>
          <w:szCs w:val="22"/>
          <w:lang w:val="en-GB" w:eastAsia="ja-JP"/>
        </w:rPr>
        <w:tab/>
        <w:t xml:space="preserve">Center for African American Public Policy, Norfolk State University </w:t>
      </w:r>
    </w:p>
    <w:p w14:paraId="57D36316" w14:textId="77777777" w:rsidR="00870C1E" w:rsidRPr="002F5B75" w:rsidRDefault="00870C1E" w:rsidP="00E427D2">
      <w:pPr>
        <w:ind w:left="720" w:hanging="720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</w:p>
    <w:p w14:paraId="4D1509FF" w14:textId="77777777" w:rsidR="00185973" w:rsidRDefault="00E427D2" w:rsidP="00E427D2">
      <w:pPr>
        <w:ind w:left="720" w:hanging="720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  <w:r w:rsidRPr="002F5B75">
        <w:rPr>
          <w:rFonts w:ascii="Garamond" w:eastAsia="MS Mincho" w:hAnsi="Garamond"/>
          <w:b/>
          <w:bCs/>
          <w:sz w:val="22"/>
          <w:szCs w:val="22"/>
          <w:lang w:val="en-GB" w:eastAsia="ja-JP"/>
        </w:rPr>
        <w:t>SERVICE</w:t>
      </w:r>
    </w:p>
    <w:p w14:paraId="68F5E7EE" w14:textId="77777777" w:rsidR="004E4B74" w:rsidRDefault="00185973" w:rsidP="00E427D2">
      <w:pPr>
        <w:ind w:left="720" w:hanging="720"/>
        <w:rPr>
          <w:rFonts w:ascii="Garamond" w:eastAsia="MS Mincho" w:hAnsi="Garamond"/>
          <w:i/>
          <w:iCs/>
          <w:sz w:val="22"/>
          <w:szCs w:val="22"/>
          <w:lang w:val="en-GB" w:eastAsia="ja-JP"/>
        </w:rPr>
      </w:pPr>
      <w:r w:rsidRPr="00185973">
        <w:rPr>
          <w:rFonts w:ascii="Garamond" w:eastAsia="MS Mincho" w:hAnsi="Garamond"/>
          <w:sz w:val="22"/>
          <w:szCs w:val="22"/>
          <w:lang w:val="en-GB" w:eastAsia="ja-JP"/>
        </w:rPr>
        <w:t>2026</w:t>
      </w:r>
      <w:r>
        <w:rPr>
          <w:rFonts w:ascii="Garamond" w:eastAsia="MS Mincho" w:hAnsi="Garamond"/>
          <w:b/>
          <w:bCs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b/>
          <w:bCs/>
          <w:sz w:val="22"/>
          <w:szCs w:val="22"/>
          <w:lang w:val="en-GB" w:eastAsia="ja-JP"/>
        </w:rPr>
        <w:tab/>
      </w:r>
      <w:r w:rsidRPr="00185973">
        <w:rPr>
          <w:rFonts w:ascii="Garamond" w:eastAsia="MS Mincho" w:hAnsi="Garamond"/>
          <w:sz w:val="22"/>
          <w:szCs w:val="22"/>
          <w:lang w:val="en-GB" w:eastAsia="ja-JP"/>
        </w:rPr>
        <w:t xml:space="preserve">Reviewer, </w:t>
      </w:r>
      <w:r w:rsidRPr="00185973">
        <w:rPr>
          <w:rFonts w:ascii="Garamond" w:eastAsia="MS Mincho" w:hAnsi="Garamond"/>
          <w:i/>
          <w:iCs/>
          <w:sz w:val="22"/>
          <w:szCs w:val="22"/>
          <w:lang w:val="en-GB" w:eastAsia="ja-JP"/>
        </w:rPr>
        <w:t>Transforming Anthropology</w:t>
      </w:r>
    </w:p>
    <w:p w14:paraId="0F2A315E" w14:textId="223FA455" w:rsidR="00E427D2" w:rsidRDefault="004E4B74" w:rsidP="00E427D2">
      <w:pPr>
        <w:ind w:left="720" w:hanging="72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2025-Present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Faculty Advisor, Black Pre-Medical Society, University of Notre Dame </w:t>
      </w:r>
      <w:r w:rsidR="00E427D2" w:rsidRPr="00185973">
        <w:rPr>
          <w:rFonts w:ascii="Garamond" w:eastAsia="MS Mincho" w:hAnsi="Garamond"/>
          <w:sz w:val="22"/>
          <w:szCs w:val="22"/>
          <w:lang w:val="en-GB" w:eastAsia="ja-JP"/>
        </w:rPr>
        <w:tab/>
      </w:r>
    </w:p>
    <w:p w14:paraId="579AC070" w14:textId="6B5ACF77" w:rsidR="00185973" w:rsidRDefault="00185973" w:rsidP="00E427D2">
      <w:pPr>
        <w:ind w:left="720" w:hanging="72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2025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Graduate Mentor, American Association for the History of Medicine </w:t>
      </w:r>
    </w:p>
    <w:p w14:paraId="5A2CCA93" w14:textId="1B89E917" w:rsidR="00185973" w:rsidRDefault="00185973" w:rsidP="00E427D2">
      <w:pPr>
        <w:ind w:left="720" w:hanging="72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2025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Reviewer, </w:t>
      </w:r>
      <w:r w:rsidRPr="00185973">
        <w:rPr>
          <w:rFonts w:ascii="Garamond" w:eastAsia="MS Mincho" w:hAnsi="Garamond"/>
          <w:i/>
          <w:iCs/>
          <w:sz w:val="22"/>
          <w:szCs w:val="22"/>
          <w:lang w:val="en-GB" w:eastAsia="ja-JP"/>
        </w:rPr>
        <w:t>Southern Cultures</w:t>
      </w:r>
      <w:r>
        <w:rPr>
          <w:rFonts w:ascii="Garamond" w:eastAsia="MS Mincho" w:hAnsi="Garamond"/>
          <w:sz w:val="22"/>
          <w:szCs w:val="22"/>
          <w:lang w:val="en-GB" w:eastAsia="ja-JP"/>
        </w:rPr>
        <w:t xml:space="preserve"> </w:t>
      </w:r>
    </w:p>
    <w:p w14:paraId="6874332C" w14:textId="6F9CBAC3" w:rsidR="00185973" w:rsidRDefault="00185973" w:rsidP="00E427D2">
      <w:pPr>
        <w:ind w:left="720" w:hanging="720"/>
        <w:rPr>
          <w:rFonts w:ascii="Garamond" w:eastAsia="MS Mincho" w:hAnsi="Garamond"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2025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Reviewer, </w:t>
      </w:r>
      <w:r w:rsidRPr="00185973">
        <w:rPr>
          <w:rFonts w:ascii="Garamond" w:eastAsia="MS Mincho" w:hAnsi="Garamond"/>
          <w:i/>
          <w:iCs/>
          <w:sz w:val="22"/>
          <w:szCs w:val="22"/>
          <w:lang w:val="en-GB" w:eastAsia="ja-JP"/>
        </w:rPr>
        <w:t>City, Culture, and Society</w:t>
      </w:r>
    </w:p>
    <w:p w14:paraId="1F676170" w14:textId="011733CB" w:rsidR="00185973" w:rsidRPr="002F5B75" w:rsidRDefault="00185973" w:rsidP="00E427D2">
      <w:pPr>
        <w:ind w:left="720" w:hanging="720"/>
        <w:rPr>
          <w:rFonts w:ascii="Garamond" w:eastAsia="MS Mincho" w:hAnsi="Garamond"/>
          <w:b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sz w:val="22"/>
          <w:szCs w:val="22"/>
          <w:lang w:val="en-GB" w:eastAsia="ja-JP"/>
        </w:rPr>
        <w:t>2025</w:t>
      </w:r>
      <w:r>
        <w:rPr>
          <w:rFonts w:ascii="Garamond" w:eastAsia="MS Mincho" w:hAnsi="Garamond"/>
          <w:sz w:val="22"/>
          <w:szCs w:val="22"/>
          <w:lang w:val="en-GB" w:eastAsia="ja-JP"/>
        </w:rPr>
        <w:tab/>
      </w:r>
      <w:r>
        <w:rPr>
          <w:rFonts w:ascii="Garamond" w:eastAsia="MS Mincho" w:hAnsi="Garamond"/>
          <w:sz w:val="22"/>
          <w:szCs w:val="22"/>
          <w:lang w:val="en-GB" w:eastAsia="ja-JP"/>
        </w:rPr>
        <w:tab/>
        <w:t xml:space="preserve">Reviewer, </w:t>
      </w:r>
      <w:r w:rsidRPr="00185973">
        <w:rPr>
          <w:rFonts w:ascii="Garamond" w:eastAsia="MS Mincho" w:hAnsi="Garamond"/>
          <w:i/>
          <w:iCs/>
          <w:sz w:val="22"/>
          <w:szCs w:val="22"/>
          <w:lang w:val="en-GB" w:eastAsia="ja-JP"/>
        </w:rPr>
        <w:t>International Journal of Qualitative Methods</w:t>
      </w:r>
    </w:p>
    <w:p w14:paraId="00453E6C" w14:textId="6D7F2C75" w:rsidR="0024425E" w:rsidRPr="004E4B74" w:rsidRDefault="00A3433A" w:rsidP="004E4B74">
      <w:pPr>
        <w:ind w:left="720" w:hanging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>20</w:t>
      </w:r>
      <w:r w:rsidR="00600EEE">
        <w:rPr>
          <w:rFonts w:ascii="Garamond" w:eastAsia="MS Mincho" w:hAnsi="Garamond"/>
          <w:bCs/>
          <w:sz w:val="22"/>
          <w:szCs w:val="22"/>
          <w:lang w:val="en-GB" w:eastAsia="ja-JP"/>
        </w:rPr>
        <w:t>2</w:t>
      </w:r>
      <w:r w:rsidR="00185973">
        <w:rPr>
          <w:rFonts w:ascii="Garamond" w:eastAsia="MS Mincho" w:hAnsi="Garamond"/>
          <w:bCs/>
          <w:sz w:val="22"/>
          <w:szCs w:val="22"/>
          <w:lang w:val="en-GB" w:eastAsia="ja-JP"/>
        </w:rPr>
        <w:t>5</w:t>
      </w:r>
      <w:r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 w:rsidR="00600EEE">
        <w:rPr>
          <w:rFonts w:ascii="Garamond" w:eastAsia="MS Mincho" w:hAnsi="Garamond"/>
          <w:bCs/>
          <w:sz w:val="22"/>
          <w:szCs w:val="22"/>
          <w:lang w:val="en-GB" w:eastAsia="ja-JP"/>
        </w:rPr>
        <w:tab/>
      </w:r>
      <w:r w:rsidR="00E427D2"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>Re</w:t>
      </w:r>
      <w:r w:rsidR="00185973">
        <w:rPr>
          <w:rFonts w:ascii="Garamond" w:eastAsia="MS Mincho" w:hAnsi="Garamond"/>
          <w:bCs/>
          <w:sz w:val="22"/>
          <w:szCs w:val="22"/>
          <w:lang w:val="en-GB" w:eastAsia="ja-JP"/>
        </w:rPr>
        <w:t>viewer</w:t>
      </w:r>
      <w:r w:rsidR="00E427D2" w:rsidRPr="002F5B75">
        <w:rPr>
          <w:rFonts w:ascii="Garamond" w:eastAsia="MS Mincho" w:hAnsi="Garamond"/>
          <w:bCs/>
          <w:sz w:val="22"/>
          <w:szCs w:val="22"/>
          <w:lang w:val="en-GB" w:eastAsia="ja-JP"/>
        </w:rPr>
        <w:t>,</w:t>
      </w:r>
      <w:r w:rsidR="00185973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 </w:t>
      </w:r>
      <w:r w:rsidR="00185973" w:rsidRPr="00185973">
        <w:rPr>
          <w:rFonts w:ascii="Garamond" w:eastAsia="MS Mincho" w:hAnsi="Garamond"/>
          <w:bCs/>
          <w:i/>
          <w:iCs/>
          <w:sz w:val="22"/>
          <w:szCs w:val="22"/>
          <w:lang w:val="en-GB" w:eastAsia="ja-JP"/>
        </w:rPr>
        <w:t>American Quarterly</w:t>
      </w:r>
    </w:p>
    <w:p w14:paraId="3DB49D5D" w14:textId="77777777" w:rsidR="004E6CB6" w:rsidRDefault="004E6CB6" w:rsidP="00E427D2">
      <w:pPr>
        <w:ind w:left="720" w:hanging="720"/>
        <w:rPr>
          <w:rFonts w:ascii="Garamond" w:eastAsia="MS Mincho" w:hAnsi="Garamond"/>
          <w:bCs/>
          <w:sz w:val="24"/>
          <w:szCs w:val="24"/>
          <w:lang w:val="en-GB" w:eastAsia="ja-JP"/>
        </w:rPr>
      </w:pPr>
    </w:p>
    <w:p w14:paraId="7ED51D99" w14:textId="3A517213" w:rsidR="003D16CD" w:rsidRPr="003D16CD" w:rsidRDefault="003D16CD" w:rsidP="003D16CD">
      <w:pPr>
        <w:rPr>
          <w:rFonts w:ascii="Garamond" w:eastAsia="MS Mincho" w:hAnsi="Garamond"/>
          <w:b/>
          <w:sz w:val="24"/>
          <w:szCs w:val="24"/>
          <w:lang w:val="en-GB" w:eastAsia="ja-JP"/>
        </w:rPr>
      </w:pPr>
      <w:r w:rsidRPr="003D16CD">
        <w:rPr>
          <w:rFonts w:ascii="Garamond" w:eastAsia="MS Mincho" w:hAnsi="Garamond"/>
          <w:b/>
          <w:sz w:val="24"/>
          <w:szCs w:val="24"/>
          <w:lang w:val="en-GB" w:eastAsia="ja-JP"/>
        </w:rPr>
        <w:t>RESEARCH SPHERE</w:t>
      </w:r>
      <w:r>
        <w:rPr>
          <w:rFonts w:ascii="Garamond" w:eastAsia="MS Mincho" w:hAnsi="Garamond"/>
          <w:b/>
          <w:sz w:val="24"/>
          <w:szCs w:val="24"/>
          <w:lang w:val="en-GB" w:eastAsia="ja-JP"/>
        </w:rPr>
        <w:t xml:space="preserve"> </w:t>
      </w:r>
    </w:p>
    <w:p w14:paraId="43A061A9" w14:textId="0E1E987F" w:rsidR="003D16CD" w:rsidRPr="00A76C11" w:rsidRDefault="003D16CD" w:rsidP="009D7B08">
      <w:pPr>
        <w:ind w:firstLine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 w:rsidRPr="00A76C11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Arts </w:t>
      </w:r>
      <w:r w:rsidR="00A76C11" w:rsidRPr="00A76C11">
        <w:rPr>
          <w:rFonts w:ascii="Garamond" w:eastAsia="MS Mincho" w:hAnsi="Garamond"/>
          <w:bCs/>
          <w:sz w:val="22"/>
          <w:szCs w:val="22"/>
          <w:lang w:val="en-GB" w:eastAsia="ja-JP"/>
        </w:rPr>
        <w:t>in</w:t>
      </w:r>
      <w:r w:rsidRPr="00A76C11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 Health </w:t>
      </w:r>
    </w:p>
    <w:p w14:paraId="7C3EC1D4" w14:textId="1E4AE575" w:rsidR="003D16CD" w:rsidRDefault="003D16CD" w:rsidP="009D7B08">
      <w:pPr>
        <w:ind w:firstLine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Computational Humanities </w:t>
      </w:r>
    </w:p>
    <w:p w14:paraId="5F26356C" w14:textId="08BC7FDA" w:rsidR="003D16CD" w:rsidRDefault="003D16CD" w:rsidP="009D7B08">
      <w:pPr>
        <w:ind w:firstLine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Historical and Medical Anthropology </w:t>
      </w:r>
    </w:p>
    <w:p w14:paraId="4A92A6A6" w14:textId="5956FACF" w:rsidR="003D16CD" w:rsidRDefault="003D16CD" w:rsidP="009D7B08">
      <w:pPr>
        <w:ind w:firstLine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Postcolonial Theory </w:t>
      </w:r>
    </w:p>
    <w:p w14:paraId="62083ADE" w14:textId="485B6C33" w:rsidR="003D16CD" w:rsidRDefault="003D16CD" w:rsidP="009D7B08">
      <w:pPr>
        <w:ind w:firstLine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Sound Studies </w:t>
      </w:r>
    </w:p>
    <w:p w14:paraId="3E318D83" w14:textId="77777777" w:rsidR="003D16CD" w:rsidRPr="003D16CD" w:rsidRDefault="003D16CD" w:rsidP="003D16CD">
      <w:pPr>
        <w:rPr>
          <w:rFonts w:ascii="Garamond" w:eastAsia="MS Mincho" w:hAnsi="Garamond"/>
          <w:b/>
          <w:sz w:val="22"/>
          <w:szCs w:val="22"/>
          <w:lang w:val="en-GB" w:eastAsia="ja-JP"/>
        </w:rPr>
      </w:pPr>
    </w:p>
    <w:p w14:paraId="674079B5" w14:textId="497B7DD8" w:rsidR="003D16CD" w:rsidRDefault="003D16CD" w:rsidP="003D16CD">
      <w:pPr>
        <w:rPr>
          <w:rFonts w:ascii="Garamond" w:eastAsia="MS Mincho" w:hAnsi="Garamond"/>
          <w:b/>
          <w:sz w:val="22"/>
          <w:szCs w:val="22"/>
          <w:lang w:val="en-GB" w:eastAsia="ja-JP"/>
        </w:rPr>
      </w:pPr>
      <w:r w:rsidRPr="003D16CD">
        <w:rPr>
          <w:rFonts w:ascii="Garamond" w:eastAsia="MS Mincho" w:hAnsi="Garamond"/>
          <w:b/>
          <w:sz w:val="22"/>
          <w:szCs w:val="22"/>
          <w:lang w:val="en-GB" w:eastAsia="ja-JP"/>
        </w:rPr>
        <w:t>DESIGNATED EMPHASES</w:t>
      </w:r>
    </w:p>
    <w:p w14:paraId="7B389363" w14:textId="16E49678" w:rsidR="003D16CD" w:rsidRDefault="003D16CD" w:rsidP="009D7B08">
      <w:pPr>
        <w:ind w:firstLine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Actuarialism </w:t>
      </w:r>
    </w:p>
    <w:p w14:paraId="0446B9AF" w14:textId="19E234AB" w:rsidR="009D7B08" w:rsidRDefault="00A76C11" w:rsidP="009D7B08">
      <w:pPr>
        <w:ind w:firstLine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Embodiment </w:t>
      </w:r>
    </w:p>
    <w:p w14:paraId="7181DB43" w14:textId="326C2E4A" w:rsidR="003D16CD" w:rsidRPr="003D16CD" w:rsidRDefault="003D16CD" w:rsidP="009D7B08">
      <w:pPr>
        <w:ind w:firstLine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 w:rsidRPr="003D16CD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Policing </w:t>
      </w:r>
    </w:p>
    <w:p w14:paraId="39F5DEB5" w14:textId="02D66640" w:rsidR="003D16CD" w:rsidRDefault="003D16CD" w:rsidP="009D7B08">
      <w:pPr>
        <w:ind w:firstLine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 w:rsidRPr="003D16CD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Racial Violence </w:t>
      </w:r>
    </w:p>
    <w:p w14:paraId="60A7D4CF" w14:textId="34CCDDF7" w:rsidR="003D16CD" w:rsidRDefault="003D16CD" w:rsidP="009D7B08">
      <w:pPr>
        <w:ind w:firstLine="720"/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Subject Formation </w:t>
      </w:r>
    </w:p>
    <w:p w14:paraId="6C5452EB" w14:textId="709047BD" w:rsidR="00F75865" w:rsidRDefault="00F75865" w:rsidP="00F75865">
      <w:pPr>
        <w:rPr>
          <w:rFonts w:ascii="Garamond" w:eastAsia="MS Mincho" w:hAnsi="Garamond"/>
          <w:b/>
          <w:sz w:val="22"/>
          <w:szCs w:val="22"/>
          <w:lang w:val="en-GB" w:eastAsia="ja-JP"/>
        </w:rPr>
      </w:pPr>
      <w:r w:rsidRPr="00F75865">
        <w:rPr>
          <w:rFonts w:ascii="Garamond" w:eastAsia="MS Mincho" w:hAnsi="Garamond"/>
          <w:b/>
          <w:sz w:val="22"/>
          <w:szCs w:val="22"/>
          <w:lang w:val="en-GB" w:eastAsia="ja-JP"/>
        </w:rPr>
        <w:lastRenderedPageBreak/>
        <w:t>TEACHING</w:t>
      </w:r>
    </w:p>
    <w:p w14:paraId="6C1CD0E0" w14:textId="46197E1B" w:rsidR="00F75865" w:rsidRPr="00F75865" w:rsidRDefault="00F75865" w:rsidP="00F75865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/>
          <w:sz w:val="22"/>
          <w:szCs w:val="22"/>
          <w:lang w:val="en-GB" w:eastAsia="ja-JP"/>
        </w:rPr>
        <w:tab/>
      </w:r>
      <w:r w:rsidRPr="00F75865">
        <w:rPr>
          <w:rFonts w:ascii="Garamond" w:eastAsia="MS Mincho" w:hAnsi="Garamond"/>
          <w:bCs/>
          <w:sz w:val="22"/>
          <w:szCs w:val="22"/>
          <w:lang w:val="en-GB" w:eastAsia="ja-JP"/>
        </w:rPr>
        <w:t xml:space="preserve">Documentary Poetics </w:t>
      </w:r>
    </w:p>
    <w:p w14:paraId="4251D1C4" w14:textId="77777777" w:rsidR="00F75865" w:rsidRDefault="00F75865" w:rsidP="00F75865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ab/>
        <w:t xml:space="preserve">Hip Hop Public Health </w:t>
      </w:r>
    </w:p>
    <w:p w14:paraId="00273040" w14:textId="77777777" w:rsidR="00F75865" w:rsidRDefault="00F75865" w:rsidP="00F75865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ab/>
        <w:t xml:space="preserve">Love </w:t>
      </w:r>
      <w:proofErr w:type="spellStart"/>
      <w:r>
        <w:rPr>
          <w:rFonts w:ascii="Garamond" w:eastAsia="MS Mincho" w:hAnsi="Garamond"/>
          <w:bCs/>
          <w:sz w:val="22"/>
          <w:szCs w:val="22"/>
          <w:lang w:val="en-GB" w:eastAsia="ja-JP"/>
        </w:rPr>
        <w:t>Yourz</w:t>
      </w:r>
      <w:proofErr w:type="spellEnd"/>
    </w:p>
    <w:p w14:paraId="335198E9" w14:textId="46F7A38C" w:rsidR="00F75865" w:rsidRDefault="00F75865" w:rsidP="00F75865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ab/>
        <w:t xml:space="preserve">The Carceral State on Screen </w:t>
      </w:r>
    </w:p>
    <w:p w14:paraId="7C17A7F5" w14:textId="183867ED" w:rsidR="00F75865" w:rsidRPr="003D16CD" w:rsidRDefault="00F75865" w:rsidP="00F75865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  <w:r>
        <w:rPr>
          <w:rFonts w:ascii="Garamond" w:eastAsia="MS Mincho" w:hAnsi="Garamond"/>
          <w:bCs/>
          <w:sz w:val="22"/>
          <w:szCs w:val="22"/>
          <w:lang w:val="en-GB" w:eastAsia="ja-JP"/>
        </w:rPr>
        <w:tab/>
        <w:t xml:space="preserve">When Africana Studies Meets Public Health </w:t>
      </w:r>
    </w:p>
    <w:p w14:paraId="783501D3" w14:textId="67B89106" w:rsidR="003D16CD" w:rsidRPr="003D16CD" w:rsidRDefault="003D16CD" w:rsidP="003D16CD">
      <w:pPr>
        <w:rPr>
          <w:rFonts w:ascii="Garamond" w:eastAsia="MS Mincho" w:hAnsi="Garamond"/>
          <w:bCs/>
          <w:sz w:val="22"/>
          <w:szCs w:val="22"/>
          <w:lang w:val="en-GB" w:eastAsia="ja-JP"/>
        </w:rPr>
      </w:pPr>
    </w:p>
    <w:sectPr w:rsidR="003D16CD" w:rsidRPr="003D16CD" w:rsidSect="000D17E8">
      <w:pgSz w:w="12240" w:h="15840" w:code="1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14C54"/>
    <w:multiLevelType w:val="hybridMultilevel"/>
    <w:tmpl w:val="F586976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6672765"/>
    <w:multiLevelType w:val="hybridMultilevel"/>
    <w:tmpl w:val="F870710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7A37633"/>
    <w:multiLevelType w:val="hybridMultilevel"/>
    <w:tmpl w:val="33A6EA72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E833F79"/>
    <w:multiLevelType w:val="hybridMultilevel"/>
    <w:tmpl w:val="797266D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4BE425B"/>
    <w:multiLevelType w:val="hybridMultilevel"/>
    <w:tmpl w:val="A7AAA6C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25486A64"/>
    <w:multiLevelType w:val="hybridMultilevel"/>
    <w:tmpl w:val="DA18655C"/>
    <w:lvl w:ilvl="0" w:tplc="0409000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6" w15:restartNumberingAfterBreak="0">
    <w:nsid w:val="284B09BE"/>
    <w:multiLevelType w:val="hybridMultilevel"/>
    <w:tmpl w:val="7B806A9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9B06F1A"/>
    <w:multiLevelType w:val="hybridMultilevel"/>
    <w:tmpl w:val="DAA6939C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CDA596E"/>
    <w:multiLevelType w:val="hybridMultilevel"/>
    <w:tmpl w:val="157C8A4E"/>
    <w:lvl w:ilvl="0" w:tplc="8F16EC70">
      <w:start w:val="2025"/>
      <w:numFmt w:val="bullet"/>
      <w:lvlText w:val="-"/>
      <w:lvlJc w:val="left"/>
      <w:pPr>
        <w:ind w:left="720" w:hanging="360"/>
      </w:pPr>
      <w:rPr>
        <w:rFonts w:ascii="Garamond" w:eastAsia="MS Mincho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001F7F"/>
    <w:multiLevelType w:val="hybridMultilevel"/>
    <w:tmpl w:val="7974F9D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C03A0"/>
    <w:multiLevelType w:val="hybridMultilevel"/>
    <w:tmpl w:val="7E46B3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3452C"/>
    <w:multiLevelType w:val="hybridMultilevel"/>
    <w:tmpl w:val="0352B37C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F3174CA"/>
    <w:multiLevelType w:val="hybridMultilevel"/>
    <w:tmpl w:val="3EBAD032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8B218DB"/>
    <w:multiLevelType w:val="hybridMultilevel"/>
    <w:tmpl w:val="D2C0C48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5305250B"/>
    <w:multiLevelType w:val="hybridMultilevel"/>
    <w:tmpl w:val="8EB8C3E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608C2A78"/>
    <w:multiLevelType w:val="hybridMultilevel"/>
    <w:tmpl w:val="F5426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E420E2"/>
    <w:multiLevelType w:val="hybridMultilevel"/>
    <w:tmpl w:val="580E64C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67550661"/>
    <w:multiLevelType w:val="hybridMultilevel"/>
    <w:tmpl w:val="6AEC7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6E0CD8"/>
    <w:multiLevelType w:val="hybridMultilevel"/>
    <w:tmpl w:val="A6C8B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085817">
    <w:abstractNumId w:val="13"/>
  </w:num>
  <w:num w:numId="2" w16cid:durableId="1805154496">
    <w:abstractNumId w:val="6"/>
  </w:num>
  <w:num w:numId="3" w16cid:durableId="1796211582">
    <w:abstractNumId w:val="7"/>
  </w:num>
  <w:num w:numId="4" w16cid:durableId="1850295522">
    <w:abstractNumId w:val="1"/>
  </w:num>
  <w:num w:numId="5" w16cid:durableId="23292661">
    <w:abstractNumId w:val="11"/>
  </w:num>
  <w:num w:numId="6" w16cid:durableId="1439762401">
    <w:abstractNumId w:val="2"/>
  </w:num>
  <w:num w:numId="7" w16cid:durableId="68160406">
    <w:abstractNumId w:val="12"/>
  </w:num>
  <w:num w:numId="8" w16cid:durableId="1247228832">
    <w:abstractNumId w:val="3"/>
  </w:num>
  <w:num w:numId="9" w16cid:durableId="41027653">
    <w:abstractNumId w:val="14"/>
  </w:num>
  <w:num w:numId="10" w16cid:durableId="939021333">
    <w:abstractNumId w:val="10"/>
  </w:num>
  <w:num w:numId="11" w16cid:durableId="37752336">
    <w:abstractNumId w:val="9"/>
  </w:num>
  <w:num w:numId="12" w16cid:durableId="1857843104">
    <w:abstractNumId w:val="4"/>
  </w:num>
  <w:num w:numId="13" w16cid:durableId="2000114610">
    <w:abstractNumId w:val="16"/>
  </w:num>
  <w:num w:numId="14" w16cid:durableId="1731152097">
    <w:abstractNumId w:val="5"/>
  </w:num>
  <w:num w:numId="15" w16cid:durableId="843478849">
    <w:abstractNumId w:val="0"/>
  </w:num>
  <w:num w:numId="16" w16cid:durableId="1835532963">
    <w:abstractNumId w:val="18"/>
  </w:num>
  <w:num w:numId="17" w16cid:durableId="875194286">
    <w:abstractNumId w:val="15"/>
  </w:num>
  <w:num w:numId="18" w16cid:durableId="1201629231">
    <w:abstractNumId w:val="17"/>
  </w:num>
  <w:num w:numId="19" w16cid:durableId="7683493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czMTYxN7YwNTMwNTdR0lEKTi0uzszPAykwNKgFAJPVbw0tAAAA"/>
  </w:docVars>
  <w:rsids>
    <w:rsidRoot w:val="0042038D"/>
    <w:rsid w:val="00003154"/>
    <w:rsid w:val="00020E84"/>
    <w:rsid w:val="00023B9D"/>
    <w:rsid w:val="00026A43"/>
    <w:rsid w:val="00027ECE"/>
    <w:rsid w:val="0003100E"/>
    <w:rsid w:val="000343CA"/>
    <w:rsid w:val="00037C71"/>
    <w:rsid w:val="00045AC6"/>
    <w:rsid w:val="00052ACB"/>
    <w:rsid w:val="00066995"/>
    <w:rsid w:val="00085738"/>
    <w:rsid w:val="00090DE7"/>
    <w:rsid w:val="000927D6"/>
    <w:rsid w:val="000A00C8"/>
    <w:rsid w:val="000C537D"/>
    <w:rsid w:val="000D17E8"/>
    <w:rsid w:val="000E2EEB"/>
    <w:rsid w:val="000E4D79"/>
    <w:rsid w:val="000E77A2"/>
    <w:rsid w:val="000F107F"/>
    <w:rsid w:val="000F2F8B"/>
    <w:rsid w:val="000F2FB7"/>
    <w:rsid w:val="00103898"/>
    <w:rsid w:val="00126733"/>
    <w:rsid w:val="0013247F"/>
    <w:rsid w:val="00151952"/>
    <w:rsid w:val="00156DB8"/>
    <w:rsid w:val="00160C6F"/>
    <w:rsid w:val="00162A28"/>
    <w:rsid w:val="001715B1"/>
    <w:rsid w:val="00185973"/>
    <w:rsid w:val="001867FC"/>
    <w:rsid w:val="00187699"/>
    <w:rsid w:val="00191CD9"/>
    <w:rsid w:val="001B621A"/>
    <w:rsid w:val="001C2DED"/>
    <w:rsid w:val="001D230C"/>
    <w:rsid w:val="001D5FDA"/>
    <w:rsid w:val="001D7942"/>
    <w:rsid w:val="00200E88"/>
    <w:rsid w:val="00203172"/>
    <w:rsid w:val="002117F9"/>
    <w:rsid w:val="00215C7A"/>
    <w:rsid w:val="00220587"/>
    <w:rsid w:val="00223D0A"/>
    <w:rsid w:val="002273AD"/>
    <w:rsid w:val="00234DE3"/>
    <w:rsid w:val="0024425E"/>
    <w:rsid w:val="0025179F"/>
    <w:rsid w:val="00253E1E"/>
    <w:rsid w:val="002555E4"/>
    <w:rsid w:val="00263F79"/>
    <w:rsid w:val="0027024E"/>
    <w:rsid w:val="00273EC4"/>
    <w:rsid w:val="00280833"/>
    <w:rsid w:val="00287BC7"/>
    <w:rsid w:val="002913BD"/>
    <w:rsid w:val="002935FA"/>
    <w:rsid w:val="00295BA2"/>
    <w:rsid w:val="002A165F"/>
    <w:rsid w:val="002A249E"/>
    <w:rsid w:val="002D1B1D"/>
    <w:rsid w:val="002D28DE"/>
    <w:rsid w:val="002D2AFD"/>
    <w:rsid w:val="002D5B10"/>
    <w:rsid w:val="002E14DE"/>
    <w:rsid w:val="002E5F67"/>
    <w:rsid w:val="002F5634"/>
    <w:rsid w:val="002F5B75"/>
    <w:rsid w:val="00301F7D"/>
    <w:rsid w:val="00311C34"/>
    <w:rsid w:val="0031749F"/>
    <w:rsid w:val="0032510A"/>
    <w:rsid w:val="0033104C"/>
    <w:rsid w:val="003349FF"/>
    <w:rsid w:val="00336896"/>
    <w:rsid w:val="00341EA2"/>
    <w:rsid w:val="00344535"/>
    <w:rsid w:val="0034636D"/>
    <w:rsid w:val="00350B9D"/>
    <w:rsid w:val="003733AF"/>
    <w:rsid w:val="003772ED"/>
    <w:rsid w:val="0039308F"/>
    <w:rsid w:val="003A2DAB"/>
    <w:rsid w:val="003A51F5"/>
    <w:rsid w:val="003A6371"/>
    <w:rsid w:val="003A714C"/>
    <w:rsid w:val="003A7B9F"/>
    <w:rsid w:val="003C156A"/>
    <w:rsid w:val="003C3E61"/>
    <w:rsid w:val="003C5DD5"/>
    <w:rsid w:val="003D16CD"/>
    <w:rsid w:val="003D1952"/>
    <w:rsid w:val="003D3FAD"/>
    <w:rsid w:val="003E1810"/>
    <w:rsid w:val="003E23C2"/>
    <w:rsid w:val="003F44EB"/>
    <w:rsid w:val="00412FDB"/>
    <w:rsid w:val="00415B31"/>
    <w:rsid w:val="0042038D"/>
    <w:rsid w:val="00424EB0"/>
    <w:rsid w:val="00435138"/>
    <w:rsid w:val="00436336"/>
    <w:rsid w:val="00436E7A"/>
    <w:rsid w:val="00437588"/>
    <w:rsid w:val="0044577B"/>
    <w:rsid w:val="0045322A"/>
    <w:rsid w:val="004769D7"/>
    <w:rsid w:val="00480143"/>
    <w:rsid w:val="00480BA6"/>
    <w:rsid w:val="00481EBD"/>
    <w:rsid w:val="00483F41"/>
    <w:rsid w:val="0049295A"/>
    <w:rsid w:val="00492B51"/>
    <w:rsid w:val="004A10B2"/>
    <w:rsid w:val="004B0339"/>
    <w:rsid w:val="004B222B"/>
    <w:rsid w:val="004D0CD3"/>
    <w:rsid w:val="004D0FC0"/>
    <w:rsid w:val="004D30B4"/>
    <w:rsid w:val="004D6839"/>
    <w:rsid w:val="004D79DA"/>
    <w:rsid w:val="004E4B74"/>
    <w:rsid w:val="004E6CB6"/>
    <w:rsid w:val="005012C0"/>
    <w:rsid w:val="005116E3"/>
    <w:rsid w:val="005343FC"/>
    <w:rsid w:val="00547C6E"/>
    <w:rsid w:val="0055243A"/>
    <w:rsid w:val="0055535C"/>
    <w:rsid w:val="00565B7C"/>
    <w:rsid w:val="00573AC0"/>
    <w:rsid w:val="005755B8"/>
    <w:rsid w:val="00576572"/>
    <w:rsid w:val="0059072A"/>
    <w:rsid w:val="005B2312"/>
    <w:rsid w:val="005B385D"/>
    <w:rsid w:val="005C10E9"/>
    <w:rsid w:val="005C3351"/>
    <w:rsid w:val="005F36A7"/>
    <w:rsid w:val="005F3DB2"/>
    <w:rsid w:val="00600EEE"/>
    <w:rsid w:val="006165FD"/>
    <w:rsid w:val="006223EB"/>
    <w:rsid w:val="006277AB"/>
    <w:rsid w:val="00634A89"/>
    <w:rsid w:val="00641A4E"/>
    <w:rsid w:val="00662025"/>
    <w:rsid w:val="00693349"/>
    <w:rsid w:val="006941BB"/>
    <w:rsid w:val="00695AF8"/>
    <w:rsid w:val="006A7141"/>
    <w:rsid w:val="006B4A8D"/>
    <w:rsid w:val="006B7666"/>
    <w:rsid w:val="006C3460"/>
    <w:rsid w:val="006D2C2E"/>
    <w:rsid w:val="006E0909"/>
    <w:rsid w:val="006E0D33"/>
    <w:rsid w:val="006F2D88"/>
    <w:rsid w:val="006F583F"/>
    <w:rsid w:val="00700744"/>
    <w:rsid w:val="0070252F"/>
    <w:rsid w:val="00704A8F"/>
    <w:rsid w:val="00711823"/>
    <w:rsid w:val="007125FA"/>
    <w:rsid w:val="00720076"/>
    <w:rsid w:val="007368EB"/>
    <w:rsid w:val="00737342"/>
    <w:rsid w:val="0074240F"/>
    <w:rsid w:val="00750E79"/>
    <w:rsid w:val="00764B08"/>
    <w:rsid w:val="007657D5"/>
    <w:rsid w:val="00765F21"/>
    <w:rsid w:val="00766116"/>
    <w:rsid w:val="0077605F"/>
    <w:rsid w:val="0077756E"/>
    <w:rsid w:val="007820A0"/>
    <w:rsid w:val="00782B3C"/>
    <w:rsid w:val="00782FD8"/>
    <w:rsid w:val="00785CE3"/>
    <w:rsid w:val="00787860"/>
    <w:rsid w:val="00792536"/>
    <w:rsid w:val="007B1DB0"/>
    <w:rsid w:val="007C03AF"/>
    <w:rsid w:val="007C0AAE"/>
    <w:rsid w:val="007C7191"/>
    <w:rsid w:val="007C72ED"/>
    <w:rsid w:val="007D5B6F"/>
    <w:rsid w:val="007F1D2A"/>
    <w:rsid w:val="00802FE0"/>
    <w:rsid w:val="008056B7"/>
    <w:rsid w:val="00810048"/>
    <w:rsid w:val="00812C3D"/>
    <w:rsid w:val="008142B4"/>
    <w:rsid w:val="008146AD"/>
    <w:rsid w:val="00822EDC"/>
    <w:rsid w:val="00826F02"/>
    <w:rsid w:val="00834DD8"/>
    <w:rsid w:val="0085554C"/>
    <w:rsid w:val="008577C5"/>
    <w:rsid w:val="00870C1E"/>
    <w:rsid w:val="00875A64"/>
    <w:rsid w:val="00882857"/>
    <w:rsid w:val="0089791C"/>
    <w:rsid w:val="008B4190"/>
    <w:rsid w:val="008C0810"/>
    <w:rsid w:val="008E22E1"/>
    <w:rsid w:val="008E77F8"/>
    <w:rsid w:val="00904380"/>
    <w:rsid w:val="00905F06"/>
    <w:rsid w:val="00935617"/>
    <w:rsid w:val="009506E9"/>
    <w:rsid w:val="00970036"/>
    <w:rsid w:val="0098308D"/>
    <w:rsid w:val="00983CF3"/>
    <w:rsid w:val="00990E43"/>
    <w:rsid w:val="00994B89"/>
    <w:rsid w:val="009B140C"/>
    <w:rsid w:val="009B1E8C"/>
    <w:rsid w:val="009B5E85"/>
    <w:rsid w:val="009C103D"/>
    <w:rsid w:val="009D7B08"/>
    <w:rsid w:val="009E413A"/>
    <w:rsid w:val="009E79FF"/>
    <w:rsid w:val="00A00812"/>
    <w:rsid w:val="00A06424"/>
    <w:rsid w:val="00A153E8"/>
    <w:rsid w:val="00A232A6"/>
    <w:rsid w:val="00A260AD"/>
    <w:rsid w:val="00A2767C"/>
    <w:rsid w:val="00A3433A"/>
    <w:rsid w:val="00A5166B"/>
    <w:rsid w:val="00A67192"/>
    <w:rsid w:val="00A72D90"/>
    <w:rsid w:val="00A76A4D"/>
    <w:rsid w:val="00A76C11"/>
    <w:rsid w:val="00A85F49"/>
    <w:rsid w:val="00A93BD5"/>
    <w:rsid w:val="00AA0849"/>
    <w:rsid w:val="00AB5593"/>
    <w:rsid w:val="00AE3551"/>
    <w:rsid w:val="00AE388E"/>
    <w:rsid w:val="00AF69D5"/>
    <w:rsid w:val="00B230D3"/>
    <w:rsid w:val="00B24444"/>
    <w:rsid w:val="00B25201"/>
    <w:rsid w:val="00B400B9"/>
    <w:rsid w:val="00B457D5"/>
    <w:rsid w:val="00B45E6D"/>
    <w:rsid w:val="00B53848"/>
    <w:rsid w:val="00B5397D"/>
    <w:rsid w:val="00B62C38"/>
    <w:rsid w:val="00B72C77"/>
    <w:rsid w:val="00B7754F"/>
    <w:rsid w:val="00B8188A"/>
    <w:rsid w:val="00B83B00"/>
    <w:rsid w:val="00B9194F"/>
    <w:rsid w:val="00BA297C"/>
    <w:rsid w:val="00BA4935"/>
    <w:rsid w:val="00BA68D2"/>
    <w:rsid w:val="00BB0E14"/>
    <w:rsid w:val="00BC10D8"/>
    <w:rsid w:val="00BC22AA"/>
    <w:rsid w:val="00BC3819"/>
    <w:rsid w:val="00BE1D5C"/>
    <w:rsid w:val="00BF762B"/>
    <w:rsid w:val="00C07118"/>
    <w:rsid w:val="00C100E8"/>
    <w:rsid w:val="00C417BE"/>
    <w:rsid w:val="00C428E0"/>
    <w:rsid w:val="00C464A6"/>
    <w:rsid w:val="00C64243"/>
    <w:rsid w:val="00C73DED"/>
    <w:rsid w:val="00C8547D"/>
    <w:rsid w:val="00C85CAD"/>
    <w:rsid w:val="00CA007C"/>
    <w:rsid w:val="00CA1C1B"/>
    <w:rsid w:val="00CA40A0"/>
    <w:rsid w:val="00CE261E"/>
    <w:rsid w:val="00CE460A"/>
    <w:rsid w:val="00CE6CA0"/>
    <w:rsid w:val="00D062D0"/>
    <w:rsid w:val="00D06525"/>
    <w:rsid w:val="00D06803"/>
    <w:rsid w:val="00D07CA0"/>
    <w:rsid w:val="00D175B1"/>
    <w:rsid w:val="00D25895"/>
    <w:rsid w:val="00D32CAF"/>
    <w:rsid w:val="00D4357D"/>
    <w:rsid w:val="00D43F55"/>
    <w:rsid w:val="00D45422"/>
    <w:rsid w:val="00D56BFA"/>
    <w:rsid w:val="00D74EED"/>
    <w:rsid w:val="00D858DB"/>
    <w:rsid w:val="00D86E5B"/>
    <w:rsid w:val="00D929B8"/>
    <w:rsid w:val="00D92F8E"/>
    <w:rsid w:val="00DA49CD"/>
    <w:rsid w:val="00DB0021"/>
    <w:rsid w:val="00DB70C3"/>
    <w:rsid w:val="00DC2D29"/>
    <w:rsid w:val="00DD170C"/>
    <w:rsid w:val="00DE7234"/>
    <w:rsid w:val="00DF2AD9"/>
    <w:rsid w:val="00DF79C6"/>
    <w:rsid w:val="00E01154"/>
    <w:rsid w:val="00E03716"/>
    <w:rsid w:val="00E24473"/>
    <w:rsid w:val="00E24FA2"/>
    <w:rsid w:val="00E31E85"/>
    <w:rsid w:val="00E3662F"/>
    <w:rsid w:val="00E36EEB"/>
    <w:rsid w:val="00E423CA"/>
    <w:rsid w:val="00E427D2"/>
    <w:rsid w:val="00E47B61"/>
    <w:rsid w:val="00E50E1A"/>
    <w:rsid w:val="00E55A47"/>
    <w:rsid w:val="00E62F3B"/>
    <w:rsid w:val="00E74B2C"/>
    <w:rsid w:val="00E95976"/>
    <w:rsid w:val="00E97A0B"/>
    <w:rsid w:val="00EA253D"/>
    <w:rsid w:val="00EB03CD"/>
    <w:rsid w:val="00EC36EA"/>
    <w:rsid w:val="00EC3A5F"/>
    <w:rsid w:val="00ED130A"/>
    <w:rsid w:val="00EE0327"/>
    <w:rsid w:val="00EF1DAB"/>
    <w:rsid w:val="00EF3B9F"/>
    <w:rsid w:val="00EF61D2"/>
    <w:rsid w:val="00F30C8E"/>
    <w:rsid w:val="00F32DF9"/>
    <w:rsid w:val="00F4029B"/>
    <w:rsid w:val="00F45C58"/>
    <w:rsid w:val="00F50FBE"/>
    <w:rsid w:val="00F5252C"/>
    <w:rsid w:val="00F74B1C"/>
    <w:rsid w:val="00F75865"/>
    <w:rsid w:val="00F81AC5"/>
    <w:rsid w:val="00F84EE5"/>
    <w:rsid w:val="00F940DB"/>
    <w:rsid w:val="00FA13F4"/>
    <w:rsid w:val="00FB069C"/>
    <w:rsid w:val="00FB19F5"/>
    <w:rsid w:val="00FC1480"/>
    <w:rsid w:val="00FD55E2"/>
    <w:rsid w:val="00FD7E56"/>
    <w:rsid w:val="00FE0492"/>
    <w:rsid w:val="00FE683A"/>
    <w:rsid w:val="00FF49C4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BB4FE"/>
  <w15:docId w15:val="{540B7778-C2BC-47F3-8C2D-31C42938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803"/>
    <w:pPr>
      <w:overflowPunct w:val="0"/>
      <w:autoSpaceDE w:val="0"/>
      <w:autoSpaceDN w:val="0"/>
      <w:adjustRightInd w:val="0"/>
      <w:textAlignment w:val="baseline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qFormat/>
    <w:rsid w:val="00A00812"/>
    <w:pPr>
      <w:keepNext/>
      <w:spacing w:line="480" w:lineRule="auto"/>
      <w:jc w:val="center"/>
      <w:outlineLvl w:val="0"/>
    </w:pPr>
    <w:rPr>
      <w:rFonts w:eastAsia="Times New Roman" w:cs="Arial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B069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680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00812"/>
    <w:rPr>
      <w:rFonts w:eastAsia="Times New Roman" w:cs="Arial"/>
      <w:b/>
      <w:bCs/>
      <w:caps/>
      <w:kern w:val="32"/>
      <w:sz w:val="24"/>
      <w:szCs w:val="32"/>
    </w:rPr>
  </w:style>
  <w:style w:type="character" w:styleId="Strong">
    <w:name w:val="Strong"/>
    <w:uiPriority w:val="22"/>
    <w:qFormat/>
    <w:rsid w:val="00A00812"/>
    <w:rPr>
      <w:b/>
      <w:bCs/>
    </w:rPr>
  </w:style>
  <w:style w:type="character" w:styleId="Emphasis">
    <w:name w:val="Emphasis"/>
    <w:qFormat/>
    <w:rsid w:val="00A00812"/>
    <w:rPr>
      <w:i/>
      <w:iCs/>
    </w:rPr>
  </w:style>
  <w:style w:type="character" w:customStyle="1" w:styleId="Heading3Char">
    <w:name w:val="Heading 3 Char"/>
    <w:link w:val="Heading3"/>
    <w:uiPriority w:val="9"/>
    <w:rsid w:val="00D06803"/>
    <w:rPr>
      <w:rFonts w:ascii="Cambria" w:eastAsia="Times New Roman" w:hAnsi="Cambria"/>
      <w:b/>
      <w:bCs/>
      <w:sz w:val="26"/>
      <w:szCs w:val="26"/>
    </w:rPr>
  </w:style>
  <w:style w:type="character" w:styleId="Hyperlink">
    <w:name w:val="Hyperlink"/>
    <w:uiPriority w:val="99"/>
    <w:rsid w:val="00D06803"/>
    <w:rPr>
      <w:rFonts w:cs="Times New Roman"/>
      <w:color w:val="0000FF"/>
      <w:u w:val="single"/>
    </w:rPr>
  </w:style>
  <w:style w:type="character" w:customStyle="1" w:styleId="dkbluehead1">
    <w:name w:val="dkbluehead1"/>
    <w:rsid w:val="00D06803"/>
    <w:rPr>
      <w:rFonts w:ascii="Verdana" w:hAnsi="Verdana" w:cs="Times New Roman"/>
      <w:b/>
      <w:bCs/>
      <w:color w:val="002C61"/>
      <w:sz w:val="27"/>
      <w:szCs w:val="27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D06803"/>
    <w:pPr>
      <w:ind w:left="720"/>
      <w:contextualSpacing/>
    </w:pPr>
  </w:style>
  <w:style w:type="paragraph" w:customStyle="1" w:styleId="Default">
    <w:name w:val="Default"/>
    <w:rsid w:val="00D06803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Achievement">
    <w:name w:val="Achievement"/>
    <w:basedOn w:val="Default"/>
    <w:next w:val="Default"/>
    <w:uiPriority w:val="99"/>
    <w:rsid w:val="00D06803"/>
    <w:rPr>
      <w:color w:val="auto"/>
    </w:rPr>
  </w:style>
  <w:style w:type="paragraph" w:styleId="BodyTextIndent">
    <w:name w:val="Body Text Indent"/>
    <w:basedOn w:val="Normal"/>
    <w:link w:val="BodyTextIndentChar"/>
    <w:rsid w:val="00D06803"/>
    <w:pPr>
      <w:overflowPunct/>
      <w:autoSpaceDE/>
      <w:autoSpaceDN/>
      <w:adjustRightInd/>
      <w:ind w:left="720"/>
      <w:jc w:val="both"/>
      <w:textAlignment w:val="auto"/>
    </w:pPr>
    <w:rPr>
      <w:rFonts w:ascii="Arial" w:eastAsia="Times New Roman" w:hAnsi="Arial"/>
    </w:rPr>
  </w:style>
  <w:style w:type="character" w:customStyle="1" w:styleId="BodyTextIndentChar">
    <w:name w:val="Body Text Indent Char"/>
    <w:link w:val="BodyTextIndent"/>
    <w:rsid w:val="00D06803"/>
    <w:rPr>
      <w:rFonts w:ascii="Arial" w:eastAsia="Times New Roman" w:hAnsi="Arial"/>
    </w:rPr>
  </w:style>
  <w:style w:type="character" w:customStyle="1" w:styleId="pslongeditbox">
    <w:name w:val="pslongeditbox"/>
    <w:rsid w:val="0034636D"/>
  </w:style>
  <w:style w:type="character" w:customStyle="1" w:styleId="email">
    <w:name w:val="email"/>
    <w:rsid w:val="00802FE0"/>
  </w:style>
  <w:style w:type="character" w:customStyle="1" w:styleId="Heading2Char">
    <w:name w:val="Heading 2 Char"/>
    <w:link w:val="Heading2"/>
    <w:semiHidden/>
    <w:rsid w:val="00FB069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3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3BD"/>
    <w:rPr>
      <w:rFonts w:ascii="Segoe UI" w:eastAsia="SimSu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43F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7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5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1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742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7848">
          <w:marLeft w:val="0"/>
          <w:marRight w:val="75"/>
          <w:marTop w:val="0"/>
          <w:marBottom w:val="0"/>
          <w:divBdr>
            <w:top w:val="none" w:sz="0" w:space="0" w:color="auto"/>
            <w:left w:val="single" w:sz="6" w:space="2" w:color="DDDDDD"/>
            <w:bottom w:val="single" w:sz="6" w:space="2" w:color="DDDDDD"/>
            <w:right w:val="none" w:sz="0" w:space="0" w:color="auto"/>
          </w:divBdr>
          <w:divsChild>
            <w:div w:id="1499927373">
              <w:marLeft w:val="0"/>
              <w:marRight w:val="0"/>
              <w:marTop w:val="0"/>
              <w:marBottom w:val="0"/>
              <w:divBdr>
                <w:top w:val="single" w:sz="6" w:space="8" w:color="A6B5C7"/>
                <w:left w:val="single" w:sz="6" w:space="8" w:color="A6B5C7"/>
                <w:bottom w:val="single" w:sz="6" w:space="8" w:color="A6B5C7"/>
                <w:right w:val="single" w:sz="6" w:space="8" w:color="A6B5C7"/>
              </w:divBdr>
              <w:divsChild>
                <w:div w:id="595600886">
                  <w:marLeft w:val="0"/>
                  <w:marRight w:val="0"/>
                  <w:marTop w:val="0"/>
                  <w:marBottom w:val="0"/>
                  <w:divBdr>
                    <w:top w:val="single" w:sz="6" w:space="4" w:color="E4E4E4"/>
                    <w:left w:val="single" w:sz="6" w:space="19" w:color="E4E4E4"/>
                    <w:bottom w:val="single" w:sz="6" w:space="8" w:color="E4E4E4"/>
                    <w:right w:val="single" w:sz="6" w:space="15" w:color="E4E4E4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eth@nd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BERNARD%2520A.%2520Forjwuor%2520Internship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16B81-7439-4154-83E2-DCD17CFA1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C:\Documents and Settings\user\Desktop\BERNARD%20A.%20Forjwuor%20Internship[1].dot</Template>
  <TotalTime>47</TotalTime>
  <Pages>5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McKee House</Company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Benny</dc:creator>
  <cp:lastModifiedBy>Microsoft Office User</cp:lastModifiedBy>
  <cp:revision>6</cp:revision>
  <cp:lastPrinted>2020-06-26T14:58:00Z</cp:lastPrinted>
  <dcterms:created xsi:type="dcterms:W3CDTF">2026-03-06T03:32:00Z</dcterms:created>
  <dcterms:modified xsi:type="dcterms:W3CDTF">2026-03-06T17:50:00Z</dcterms:modified>
</cp:coreProperties>
</file>